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8AD9" w14:textId="164D8F1F" w:rsidR="00AE7B33" w:rsidRDefault="00AC653B" w:rsidP="00D75729">
      <w:pPr>
        <w:rPr>
          <w:rFonts w:cstheme="minorHAnsi"/>
          <w:b/>
          <w:bCs/>
          <w:sz w:val="28"/>
          <w:szCs w:val="28"/>
        </w:rPr>
      </w:pPr>
      <w:r w:rsidRPr="007A71C1">
        <w:rPr>
          <w:rFonts w:cstheme="minorHAnsi"/>
          <w:b/>
          <w:bCs/>
          <w:sz w:val="28"/>
          <w:szCs w:val="28"/>
        </w:rPr>
        <w:t>AVTAL</w:t>
      </w:r>
      <w:r w:rsidR="00D75729" w:rsidRPr="007A71C1">
        <w:rPr>
          <w:rFonts w:cstheme="minorHAnsi"/>
          <w:b/>
          <w:bCs/>
          <w:sz w:val="28"/>
          <w:szCs w:val="28"/>
        </w:rPr>
        <w:t xml:space="preserve"> OM </w:t>
      </w:r>
      <w:r w:rsidR="00975287" w:rsidRPr="007A71C1">
        <w:rPr>
          <w:rFonts w:cstheme="minorHAnsi"/>
          <w:b/>
          <w:bCs/>
          <w:sz w:val="28"/>
          <w:szCs w:val="28"/>
        </w:rPr>
        <w:t>REMBURSHANTERINGSTJÄNSTER</w:t>
      </w:r>
    </w:p>
    <w:p w14:paraId="60C45D4A" w14:textId="77777777" w:rsidR="00167C97" w:rsidRPr="00167C97" w:rsidRDefault="00167C97" w:rsidP="00D75729">
      <w:pPr>
        <w:rPr>
          <w:rFonts w:cstheme="minorHAnsi"/>
          <w:b/>
          <w:bCs/>
          <w:sz w:val="4"/>
          <w:szCs w:val="4"/>
        </w:rPr>
      </w:pPr>
    </w:p>
    <w:tbl>
      <w:tblPr>
        <w:tblStyle w:val="Tabellrutnt"/>
        <w:tblW w:w="9467" w:type="dxa"/>
        <w:tblLook w:val="04A0" w:firstRow="1" w:lastRow="0" w:firstColumn="1" w:lastColumn="0" w:noHBand="0" w:noVBand="1"/>
      </w:tblPr>
      <w:tblGrid>
        <w:gridCol w:w="2207"/>
        <w:gridCol w:w="763"/>
        <w:gridCol w:w="17"/>
        <w:gridCol w:w="2297"/>
        <w:gridCol w:w="4183"/>
      </w:tblGrid>
      <w:tr w:rsidR="00395BB4" w:rsidRPr="007A71C1" w14:paraId="16BEE27E" w14:textId="6050B76F" w:rsidTr="00E339F1">
        <w:trPr>
          <w:trHeight w:val="537"/>
        </w:trPr>
        <w:tc>
          <w:tcPr>
            <w:tcW w:w="5284" w:type="dxa"/>
            <w:gridSpan w:val="4"/>
          </w:tcPr>
          <w:p w14:paraId="56CE81F9" w14:textId="6C359B3D" w:rsidR="00395BB4" w:rsidRPr="007A71C1" w:rsidRDefault="00395BB4" w:rsidP="00E339F1">
            <w:pPr>
              <w:rPr>
                <w:rFonts w:cstheme="minorHAnsi"/>
              </w:rPr>
            </w:pPr>
            <w:r w:rsidRPr="007A71C1">
              <w:rPr>
                <w:rFonts w:cstheme="minorHAnsi"/>
              </w:rPr>
              <w:t>Företagets Namn</w:t>
            </w:r>
          </w:p>
          <w:p w14:paraId="244218D1" w14:textId="4B5D232B" w:rsidR="00395BB4" w:rsidRPr="007A71C1" w:rsidRDefault="00395BB4" w:rsidP="00E339F1">
            <w:pPr>
              <w:rPr>
                <w:rFonts w:cstheme="minorHAnsi"/>
              </w:rPr>
            </w:pPr>
          </w:p>
        </w:tc>
        <w:tc>
          <w:tcPr>
            <w:tcW w:w="4183" w:type="dxa"/>
          </w:tcPr>
          <w:p w14:paraId="179894F4" w14:textId="3E82E47A" w:rsidR="00395BB4" w:rsidRPr="007A71C1" w:rsidRDefault="00395BB4" w:rsidP="00E339F1">
            <w:pPr>
              <w:rPr>
                <w:rFonts w:cstheme="minorHAnsi"/>
              </w:rPr>
            </w:pPr>
            <w:r w:rsidRPr="007A71C1">
              <w:rPr>
                <w:rFonts w:cstheme="minorHAnsi"/>
              </w:rPr>
              <w:t>Organisationsnummer</w:t>
            </w:r>
          </w:p>
          <w:p w14:paraId="139A0AF3" w14:textId="77777777" w:rsidR="00395BB4" w:rsidRPr="007A71C1" w:rsidRDefault="00395BB4" w:rsidP="00E339F1">
            <w:pPr>
              <w:rPr>
                <w:rFonts w:cstheme="minorHAnsi"/>
              </w:rPr>
            </w:pPr>
          </w:p>
        </w:tc>
      </w:tr>
      <w:tr w:rsidR="00D75729" w:rsidRPr="007A71C1" w14:paraId="106C0DA0" w14:textId="77777777" w:rsidTr="00E339F1">
        <w:trPr>
          <w:trHeight w:val="507"/>
        </w:trPr>
        <w:tc>
          <w:tcPr>
            <w:tcW w:w="9467" w:type="dxa"/>
            <w:gridSpan w:val="5"/>
          </w:tcPr>
          <w:p w14:paraId="3403CA13" w14:textId="01F0DF9A" w:rsidR="00D75729" w:rsidRPr="007A71C1" w:rsidRDefault="00D75729" w:rsidP="00E339F1">
            <w:pPr>
              <w:rPr>
                <w:rFonts w:cstheme="minorHAnsi"/>
              </w:rPr>
            </w:pPr>
            <w:r w:rsidRPr="007A71C1">
              <w:rPr>
                <w:rFonts w:cstheme="minorHAnsi"/>
              </w:rPr>
              <w:t>Postadress</w:t>
            </w:r>
          </w:p>
        </w:tc>
      </w:tr>
      <w:tr w:rsidR="00D75729" w:rsidRPr="007A71C1" w14:paraId="49A1D071" w14:textId="21BA4E37" w:rsidTr="00E339F1">
        <w:trPr>
          <w:trHeight w:val="537"/>
        </w:trPr>
        <w:tc>
          <w:tcPr>
            <w:tcW w:w="2207" w:type="dxa"/>
          </w:tcPr>
          <w:p w14:paraId="1C537AFC" w14:textId="2FB6A8C6" w:rsidR="00D75729" w:rsidRPr="007A71C1" w:rsidRDefault="00D75729" w:rsidP="00E339F1">
            <w:pPr>
              <w:rPr>
                <w:rFonts w:cstheme="minorHAnsi"/>
              </w:rPr>
            </w:pPr>
            <w:r w:rsidRPr="007A71C1">
              <w:rPr>
                <w:rFonts w:cstheme="minorHAnsi"/>
              </w:rPr>
              <w:t>Postnummer</w:t>
            </w:r>
          </w:p>
        </w:tc>
        <w:tc>
          <w:tcPr>
            <w:tcW w:w="7260" w:type="dxa"/>
            <w:gridSpan w:val="4"/>
          </w:tcPr>
          <w:p w14:paraId="03576A27" w14:textId="0F8C39D6" w:rsidR="00D75729" w:rsidRPr="007A71C1" w:rsidRDefault="00D75729" w:rsidP="00E339F1">
            <w:pPr>
              <w:rPr>
                <w:rFonts w:cstheme="minorHAnsi"/>
              </w:rPr>
            </w:pPr>
            <w:r w:rsidRPr="007A71C1">
              <w:rPr>
                <w:rFonts w:cstheme="minorHAnsi"/>
              </w:rPr>
              <w:t>Postort</w:t>
            </w:r>
          </w:p>
        </w:tc>
      </w:tr>
      <w:tr w:rsidR="00D75729" w:rsidRPr="007A71C1" w14:paraId="55F9C3C2" w14:textId="77777777" w:rsidTr="00E339F1">
        <w:trPr>
          <w:trHeight w:val="507"/>
        </w:trPr>
        <w:tc>
          <w:tcPr>
            <w:tcW w:w="9467" w:type="dxa"/>
            <w:gridSpan w:val="5"/>
          </w:tcPr>
          <w:p w14:paraId="5FC6500C" w14:textId="3B833BD8" w:rsidR="00D75729" w:rsidRPr="007A71C1" w:rsidRDefault="00D75729" w:rsidP="00E339F1">
            <w:pPr>
              <w:rPr>
                <w:rFonts w:cstheme="minorHAnsi"/>
              </w:rPr>
            </w:pPr>
            <w:r w:rsidRPr="007A71C1">
              <w:rPr>
                <w:rFonts w:cstheme="minorHAnsi"/>
              </w:rPr>
              <w:t>Besöksadress (om annat än postadress)</w:t>
            </w:r>
          </w:p>
        </w:tc>
      </w:tr>
      <w:tr w:rsidR="00D75729" w:rsidRPr="007A71C1" w14:paraId="193E2021" w14:textId="451EE9F3" w:rsidTr="00E339F1">
        <w:trPr>
          <w:trHeight w:val="537"/>
        </w:trPr>
        <w:tc>
          <w:tcPr>
            <w:tcW w:w="2970" w:type="dxa"/>
            <w:gridSpan w:val="2"/>
          </w:tcPr>
          <w:p w14:paraId="69D7DCCA" w14:textId="3C844BC2" w:rsidR="00D75729" w:rsidRPr="007A71C1" w:rsidRDefault="00D75729" w:rsidP="00E339F1">
            <w:pPr>
              <w:rPr>
                <w:rFonts w:cstheme="minorHAnsi"/>
              </w:rPr>
            </w:pPr>
            <w:r w:rsidRPr="007A71C1">
              <w:rPr>
                <w:rFonts w:cstheme="minorHAnsi"/>
              </w:rPr>
              <w:t>Telefonnummer</w:t>
            </w:r>
          </w:p>
        </w:tc>
        <w:tc>
          <w:tcPr>
            <w:tcW w:w="6497" w:type="dxa"/>
            <w:gridSpan w:val="3"/>
          </w:tcPr>
          <w:p w14:paraId="4E01E3F2" w14:textId="4B1B8A09" w:rsidR="00D75729" w:rsidRPr="007A71C1" w:rsidRDefault="00D75729" w:rsidP="00E339F1">
            <w:pPr>
              <w:rPr>
                <w:rFonts w:cstheme="minorHAnsi"/>
              </w:rPr>
            </w:pPr>
            <w:r w:rsidRPr="007A71C1">
              <w:rPr>
                <w:rFonts w:cstheme="minorHAnsi"/>
              </w:rPr>
              <w:t xml:space="preserve">Organisationsnummer </w:t>
            </w:r>
          </w:p>
        </w:tc>
      </w:tr>
      <w:tr w:rsidR="00D75729" w:rsidRPr="007A71C1" w14:paraId="2118D920" w14:textId="77777777" w:rsidTr="00E339F1">
        <w:trPr>
          <w:trHeight w:val="507"/>
        </w:trPr>
        <w:tc>
          <w:tcPr>
            <w:tcW w:w="9467" w:type="dxa"/>
            <w:gridSpan w:val="5"/>
          </w:tcPr>
          <w:p w14:paraId="7F63574B" w14:textId="73F138AD" w:rsidR="00D75729" w:rsidRPr="007A71C1" w:rsidRDefault="00D75729" w:rsidP="00E339F1">
            <w:pPr>
              <w:rPr>
                <w:rFonts w:cstheme="minorHAnsi"/>
              </w:rPr>
            </w:pPr>
            <w:r w:rsidRPr="007A71C1">
              <w:rPr>
                <w:rFonts w:cstheme="minorHAnsi"/>
              </w:rPr>
              <w:t>Kontaktperson</w:t>
            </w:r>
          </w:p>
        </w:tc>
      </w:tr>
      <w:tr w:rsidR="00AD0EAB" w:rsidRPr="007A71C1" w14:paraId="476A1F2F" w14:textId="2DDA247D" w:rsidTr="00E339F1">
        <w:trPr>
          <w:trHeight w:val="537"/>
        </w:trPr>
        <w:tc>
          <w:tcPr>
            <w:tcW w:w="2987" w:type="dxa"/>
            <w:gridSpan w:val="3"/>
          </w:tcPr>
          <w:p w14:paraId="514E6449" w14:textId="43871D4D" w:rsidR="00AD0EAB" w:rsidRPr="007A71C1" w:rsidRDefault="00AD0EAB" w:rsidP="00E339F1">
            <w:pPr>
              <w:rPr>
                <w:rFonts w:cstheme="minorHAnsi"/>
              </w:rPr>
            </w:pPr>
            <w:r w:rsidRPr="007A71C1">
              <w:rPr>
                <w:rFonts w:cstheme="minorHAnsi"/>
              </w:rPr>
              <w:t>E-post</w:t>
            </w:r>
          </w:p>
        </w:tc>
        <w:tc>
          <w:tcPr>
            <w:tcW w:w="6480" w:type="dxa"/>
            <w:gridSpan w:val="2"/>
          </w:tcPr>
          <w:p w14:paraId="24B6AA3A" w14:textId="5C483B5E" w:rsidR="00AD0EAB" w:rsidRPr="007A71C1" w:rsidRDefault="00AD0EAB" w:rsidP="00E339F1">
            <w:pPr>
              <w:rPr>
                <w:rFonts w:cstheme="minorHAnsi"/>
              </w:rPr>
            </w:pPr>
            <w:r w:rsidRPr="007A71C1">
              <w:rPr>
                <w:rFonts w:cstheme="minorHAnsi"/>
              </w:rPr>
              <w:t xml:space="preserve">E-post för </w:t>
            </w:r>
            <w:proofErr w:type="spellStart"/>
            <w:r w:rsidR="00A60C30" w:rsidRPr="007A71C1">
              <w:rPr>
                <w:rFonts w:cstheme="minorHAnsi"/>
              </w:rPr>
              <w:t>pdf</w:t>
            </w:r>
            <w:proofErr w:type="spellEnd"/>
            <w:r w:rsidR="00A60C30" w:rsidRPr="007A71C1">
              <w:rPr>
                <w:rFonts w:cstheme="minorHAnsi"/>
              </w:rPr>
              <w:t>-faktura</w:t>
            </w:r>
            <w:r w:rsidRPr="007A71C1">
              <w:rPr>
                <w:rFonts w:cstheme="minorHAnsi"/>
              </w:rPr>
              <w:t xml:space="preserve"> </w:t>
            </w:r>
          </w:p>
        </w:tc>
      </w:tr>
      <w:tr w:rsidR="00E339F1" w:rsidRPr="007A71C1" w14:paraId="22E545FB" w14:textId="77777777" w:rsidTr="00E339F1">
        <w:tblPrEx>
          <w:tblCellMar>
            <w:left w:w="70" w:type="dxa"/>
            <w:right w:w="70" w:type="dxa"/>
          </w:tblCellMar>
          <w:tblLook w:val="0000" w:firstRow="0" w:lastRow="0" w:firstColumn="0" w:lastColumn="0" w:noHBand="0" w:noVBand="0"/>
        </w:tblPrEx>
        <w:trPr>
          <w:trHeight w:val="557"/>
        </w:trPr>
        <w:tc>
          <w:tcPr>
            <w:tcW w:w="9467" w:type="dxa"/>
            <w:gridSpan w:val="5"/>
          </w:tcPr>
          <w:p w14:paraId="47CD1D2E" w14:textId="63CA1251" w:rsidR="00E339F1" w:rsidRPr="007A71C1" w:rsidRDefault="00E339F1" w:rsidP="00E339F1">
            <w:pPr>
              <w:spacing w:after="160" w:line="259" w:lineRule="auto"/>
              <w:ind w:left="-5"/>
              <w:rPr>
                <w:rFonts w:cstheme="minorHAnsi"/>
              </w:rPr>
            </w:pPr>
            <w:r w:rsidRPr="007A71C1">
              <w:rPr>
                <w:rFonts w:cstheme="minorHAnsi"/>
              </w:rPr>
              <w:t>Fakturaadress (</w:t>
            </w:r>
            <w:r w:rsidR="00027B13" w:rsidRPr="007A71C1">
              <w:rPr>
                <w:rFonts w:cstheme="minorHAnsi"/>
              </w:rPr>
              <w:t>adress, post</w:t>
            </w:r>
            <w:r w:rsidR="00A60C30" w:rsidRPr="007A71C1">
              <w:rPr>
                <w:rFonts w:cstheme="minorHAnsi"/>
              </w:rPr>
              <w:t>nummer, ort)</w:t>
            </w:r>
          </w:p>
        </w:tc>
      </w:tr>
    </w:tbl>
    <w:p w14:paraId="740E34C2" w14:textId="77777777" w:rsidR="00395BB4" w:rsidRPr="007A71C1" w:rsidRDefault="00395BB4">
      <w:pPr>
        <w:rPr>
          <w:rFonts w:cstheme="minorHAnsi"/>
        </w:rPr>
      </w:pPr>
    </w:p>
    <w:p w14:paraId="3270592D" w14:textId="77D26C51" w:rsidR="007A71C1" w:rsidRDefault="007A71C1" w:rsidP="00B74AB6">
      <w:pPr>
        <w:rPr>
          <w:rFonts w:cstheme="minorHAnsi"/>
        </w:rPr>
      </w:pPr>
      <w:r>
        <w:rPr>
          <w:rFonts w:cstheme="minorHAnsi"/>
          <w:b/>
          <w:bCs/>
          <w:sz w:val="28"/>
          <w:szCs w:val="28"/>
        </w:rPr>
        <w:t>Bakgrund</w:t>
      </w:r>
    </w:p>
    <w:p w14:paraId="2B25F942" w14:textId="048D0E75" w:rsidR="00975287" w:rsidRPr="007A71C1" w:rsidRDefault="00D75729" w:rsidP="00B74AB6">
      <w:pPr>
        <w:rPr>
          <w:rFonts w:cstheme="minorHAnsi"/>
        </w:rPr>
      </w:pPr>
      <w:r w:rsidRPr="007A71C1">
        <w:rPr>
          <w:rFonts w:cstheme="minorHAnsi"/>
        </w:rPr>
        <w:t xml:space="preserve">Undertecknat företag </w:t>
      </w:r>
      <w:r w:rsidR="00975287" w:rsidRPr="007A71C1">
        <w:rPr>
          <w:rFonts w:cstheme="minorHAnsi"/>
        </w:rPr>
        <w:t>(”</w:t>
      </w:r>
      <w:r w:rsidR="00975287" w:rsidRPr="007A71C1">
        <w:rPr>
          <w:rFonts w:cstheme="minorHAnsi"/>
          <w:b/>
          <w:bCs/>
        </w:rPr>
        <w:t>Beställaren</w:t>
      </w:r>
      <w:r w:rsidR="00975287" w:rsidRPr="007A71C1">
        <w:rPr>
          <w:rFonts w:cstheme="minorHAnsi"/>
        </w:rPr>
        <w:t xml:space="preserve">”) har behov av </w:t>
      </w:r>
      <w:r w:rsidR="007A71C1">
        <w:rPr>
          <w:rFonts w:cstheme="minorHAnsi"/>
        </w:rPr>
        <w:t xml:space="preserve">tjänster såsom </w:t>
      </w:r>
      <w:r w:rsidR="00975287" w:rsidRPr="007A71C1">
        <w:rPr>
          <w:rFonts w:cstheme="minorHAnsi"/>
        </w:rPr>
        <w:t>rådgivning, stöd och särskild kompetens hänförlig till remburshantering (”</w:t>
      </w:r>
      <w:r w:rsidR="00975287" w:rsidRPr="007A71C1">
        <w:rPr>
          <w:rFonts w:cstheme="minorHAnsi"/>
          <w:b/>
          <w:bCs/>
        </w:rPr>
        <w:t>Remburshanteringstjänster</w:t>
      </w:r>
      <w:r w:rsidR="00975287" w:rsidRPr="007A71C1">
        <w:rPr>
          <w:rFonts w:cstheme="minorHAnsi"/>
        </w:rPr>
        <w:t xml:space="preserve">”). </w:t>
      </w:r>
    </w:p>
    <w:p w14:paraId="74E00B2A" w14:textId="038914C1" w:rsidR="00975287" w:rsidRPr="007A71C1" w:rsidRDefault="00975287" w:rsidP="00B74AB6">
      <w:pPr>
        <w:rPr>
          <w:rFonts w:cstheme="minorHAnsi"/>
        </w:rPr>
      </w:pPr>
      <w:r w:rsidRPr="007A71C1">
        <w:rPr>
          <w:rFonts w:cstheme="minorHAnsi"/>
        </w:rPr>
        <w:t xml:space="preserve">Västsvenska Handelskammaren </w:t>
      </w:r>
      <w:r w:rsidR="003B1D85" w:rsidRPr="007A71C1">
        <w:rPr>
          <w:rFonts w:cstheme="minorHAnsi"/>
        </w:rPr>
        <w:t>är intresserad av att tillhandahålla</w:t>
      </w:r>
      <w:r w:rsidRPr="007A71C1">
        <w:rPr>
          <w:rFonts w:cstheme="minorHAnsi"/>
        </w:rPr>
        <w:t xml:space="preserve"> Remburshanteringstjänster</w:t>
      </w:r>
      <w:r w:rsidR="003B1D85" w:rsidRPr="007A71C1">
        <w:rPr>
          <w:rFonts w:cstheme="minorHAnsi"/>
        </w:rPr>
        <w:t xml:space="preserve"> till Beställaren. </w:t>
      </w:r>
      <w:r w:rsidRPr="007A71C1">
        <w:rPr>
          <w:rFonts w:cstheme="minorHAnsi"/>
        </w:rPr>
        <w:t xml:space="preserve"> </w:t>
      </w:r>
      <w:r w:rsidR="003B1D85" w:rsidRPr="007A71C1">
        <w:rPr>
          <w:rFonts w:cstheme="minorHAnsi"/>
        </w:rPr>
        <w:t xml:space="preserve"> </w:t>
      </w:r>
    </w:p>
    <w:p w14:paraId="2F50225B" w14:textId="017CA1FB" w:rsidR="00975287" w:rsidRPr="007A71C1" w:rsidRDefault="003B1D85" w:rsidP="00B74AB6">
      <w:pPr>
        <w:rPr>
          <w:rFonts w:cstheme="minorHAnsi"/>
        </w:rPr>
      </w:pPr>
      <w:r w:rsidRPr="007A71C1">
        <w:rPr>
          <w:rFonts w:cstheme="minorHAnsi"/>
        </w:rPr>
        <w:t xml:space="preserve">Mot bakgrund av ovan har </w:t>
      </w:r>
      <w:r w:rsidR="004C2FDF">
        <w:rPr>
          <w:rFonts w:cstheme="minorHAnsi"/>
        </w:rPr>
        <w:t>p</w:t>
      </w:r>
      <w:r w:rsidRPr="007A71C1">
        <w:rPr>
          <w:rFonts w:cstheme="minorHAnsi"/>
        </w:rPr>
        <w:t>arterna enats om att ingå följande Avtal</w:t>
      </w:r>
      <w:r w:rsidR="007A71C1">
        <w:rPr>
          <w:rFonts w:cstheme="minorHAnsi"/>
        </w:rPr>
        <w:t>.</w:t>
      </w:r>
    </w:p>
    <w:p w14:paraId="6FC66F74" w14:textId="77777777" w:rsidR="003B1D85" w:rsidRPr="007A71C1" w:rsidRDefault="003B1D85" w:rsidP="00B74AB6">
      <w:pPr>
        <w:rPr>
          <w:rFonts w:cstheme="minorHAnsi"/>
          <w:b/>
          <w:bCs/>
          <w:sz w:val="28"/>
          <w:szCs w:val="28"/>
        </w:rPr>
      </w:pPr>
      <w:r w:rsidRPr="007A71C1">
        <w:rPr>
          <w:rFonts w:cstheme="minorHAnsi"/>
          <w:b/>
          <w:bCs/>
          <w:sz w:val="28"/>
          <w:szCs w:val="28"/>
        </w:rPr>
        <w:t>Uppdragets omfattning</w:t>
      </w:r>
    </w:p>
    <w:p w14:paraId="360DE5F7" w14:textId="77777777" w:rsidR="00403E98" w:rsidRDefault="003B1D85" w:rsidP="003B1D85">
      <w:pPr>
        <w:rPr>
          <w:rFonts w:cstheme="minorHAnsi"/>
        </w:rPr>
      </w:pPr>
      <w:r w:rsidRPr="007A71C1">
        <w:rPr>
          <w:rFonts w:cstheme="minorHAnsi"/>
        </w:rPr>
        <w:t>Västsvenska Handelskammaren åtar sig att tillhandahålla de Remburshanteringstjänster som Beställaren från tid till annan efterfrågar (”</w:t>
      </w:r>
      <w:r w:rsidRPr="007A71C1">
        <w:rPr>
          <w:rFonts w:cstheme="minorHAnsi"/>
          <w:b/>
          <w:bCs/>
        </w:rPr>
        <w:t>Uppdraget</w:t>
      </w:r>
      <w:r w:rsidRPr="007A71C1">
        <w:rPr>
          <w:rFonts w:cstheme="minorHAnsi"/>
        </w:rPr>
        <w:t xml:space="preserve">”) i enlighet med villkoren i detta Avtal. </w:t>
      </w:r>
      <w:r w:rsidR="00736B58" w:rsidRPr="007A71C1">
        <w:rPr>
          <w:rFonts w:cstheme="minorHAnsi"/>
        </w:rPr>
        <w:t xml:space="preserve">Beställaren å sin sida åtar sig att tillhandahålla </w:t>
      </w:r>
      <w:r w:rsidR="007A71C1">
        <w:rPr>
          <w:rFonts w:cstheme="minorHAnsi"/>
        </w:rPr>
        <w:t>den</w:t>
      </w:r>
      <w:r w:rsidR="00F26EAF" w:rsidRPr="007A71C1">
        <w:rPr>
          <w:rFonts w:cstheme="minorHAnsi"/>
        </w:rPr>
        <w:t xml:space="preserve"> remburs tillsammans med de uppgifter och handlingar (”</w:t>
      </w:r>
      <w:r w:rsidR="00F26EAF" w:rsidRPr="007A71C1">
        <w:rPr>
          <w:rFonts w:cstheme="minorHAnsi"/>
          <w:b/>
          <w:bCs/>
        </w:rPr>
        <w:t>Remburshandlingar</w:t>
      </w:r>
      <w:r w:rsidR="00F26EAF" w:rsidRPr="007A71C1">
        <w:rPr>
          <w:rFonts w:cstheme="minorHAnsi"/>
        </w:rPr>
        <w:t>”) som krävs för att Västsvenska Handelskammaren ska kunna ut</w:t>
      </w:r>
      <w:r w:rsidR="007A71C1">
        <w:rPr>
          <w:rFonts w:cstheme="minorHAnsi"/>
        </w:rPr>
        <w:t>f</w:t>
      </w:r>
      <w:r w:rsidR="00F26EAF" w:rsidRPr="007A71C1">
        <w:rPr>
          <w:rFonts w:cstheme="minorHAnsi"/>
        </w:rPr>
        <w:t xml:space="preserve">öra Uppdraget. Härutöver garanterar Beställaren att de Remburshandlingar som lämnas över till Västsvenska Handelskammaren är fullständiga, korrekta och sanningsenliga. Beställaren förstår och accepterar </w:t>
      </w:r>
      <w:r w:rsidR="00EA03EF">
        <w:rPr>
          <w:rFonts w:cstheme="minorHAnsi"/>
        </w:rPr>
        <w:t xml:space="preserve">vidare </w:t>
      </w:r>
      <w:r w:rsidR="00F26EAF" w:rsidRPr="007A71C1">
        <w:rPr>
          <w:rFonts w:cstheme="minorHAnsi"/>
        </w:rPr>
        <w:t xml:space="preserve">att Västsvenska Handelskammaren baserar sin rådgivning på </w:t>
      </w:r>
      <w:r w:rsidR="007A71C1">
        <w:rPr>
          <w:rFonts w:cstheme="minorHAnsi"/>
        </w:rPr>
        <w:t xml:space="preserve">tillhandahållna </w:t>
      </w:r>
      <w:r w:rsidR="00F26EAF" w:rsidRPr="007A71C1">
        <w:rPr>
          <w:rFonts w:cstheme="minorHAnsi"/>
        </w:rPr>
        <w:t xml:space="preserve">Remburshandlingar om inte annat skriftligen </w:t>
      </w:r>
      <w:r w:rsidR="008403F7" w:rsidRPr="007A71C1">
        <w:rPr>
          <w:rFonts w:cstheme="minorHAnsi"/>
        </w:rPr>
        <w:t>överenskoms</w:t>
      </w:r>
      <w:r w:rsidR="00F26EAF" w:rsidRPr="007A71C1">
        <w:rPr>
          <w:rFonts w:cstheme="minorHAnsi"/>
        </w:rPr>
        <w:t xml:space="preserve"> mellan parterna. </w:t>
      </w:r>
    </w:p>
    <w:p w14:paraId="39731278" w14:textId="214CCD4F" w:rsidR="003B1D85" w:rsidRPr="007A71C1" w:rsidRDefault="003B1D85" w:rsidP="003B1D85">
      <w:pPr>
        <w:rPr>
          <w:rFonts w:cstheme="minorHAnsi"/>
        </w:rPr>
      </w:pPr>
      <w:r w:rsidRPr="007A71C1">
        <w:rPr>
          <w:rFonts w:cstheme="minorHAnsi"/>
        </w:rPr>
        <w:t xml:space="preserve">Västsvenska Handelskammaren </w:t>
      </w:r>
      <w:r w:rsidR="007A71C1">
        <w:rPr>
          <w:rFonts w:cstheme="minorHAnsi"/>
        </w:rPr>
        <w:t>vill även förtydliga att Remburshanteringstjänsterna enbart inkluderar att</w:t>
      </w:r>
      <w:r w:rsidRPr="007A71C1">
        <w:rPr>
          <w:rFonts w:cstheme="minorHAnsi"/>
        </w:rPr>
        <w:t xml:space="preserve"> ge stöd och rådgivning avseende </w:t>
      </w:r>
      <w:r w:rsidR="00F26EAF" w:rsidRPr="007A71C1">
        <w:rPr>
          <w:rFonts w:cstheme="minorHAnsi"/>
        </w:rPr>
        <w:t xml:space="preserve">Beställarens </w:t>
      </w:r>
      <w:r w:rsidRPr="007A71C1">
        <w:rPr>
          <w:rFonts w:cstheme="minorHAnsi"/>
        </w:rPr>
        <w:t xml:space="preserve">hantering av </w:t>
      </w:r>
      <w:r w:rsidR="00736B58" w:rsidRPr="007A71C1">
        <w:rPr>
          <w:rFonts w:cstheme="minorHAnsi"/>
        </w:rPr>
        <w:t>tillämpliga remburser</w:t>
      </w:r>
      <w:r w:rsidRPr="007A71C1">
        <w:rPr>
          <w:rFonts w:cstheme="minorHAnsi"/>
        </w:rPr>
        <w:t>.</w:t>
      </w:r>
      <w:r w:rsidR="008403F7">
        <w:rPr>
          <w:rFonts w:cstheme="minorHAnsi"/>
        </w:rPr>
        <w:t xml:space="preserve"> </w:t>
      </w:r>
      <w:r w:rsidR="008403F7" w:rsidRPr="007A71C1">
        <w:rPr>
          <w:rFonts w:cstheme="minorHAnsi"/>
        </w:rPr>
        <w:t xml:space="preserve">Västsvenska Handelskammaren </w:t>
      </w:r>
      <w:r w:rsidRPr="007A71C1">
        <w:rPr>
          <w:rFonts w:cstheme="minorHAnsi"/>
        </w:rPr>
        <w:t xml:space="preserve">kommer därmed inte själv </w:t>
      </w:r>
      <w:r w:rsidR="00736B58" w:rsidRPr="007A71C1">
        <w:rPr>
          <w:rFonts w:cstheme="minorHAnsi"/>
        </w:rPr>
        <w:t xml:space="preserve">vara part eller </w:t>
      </w:r>
      <w:r w:rsidR="00F26EAF" w:rsidRPr="007A71C1">
        <w:rPr>
          <w:rFonts w:cstheme="minorHAnsi"/>
        </w:rPr>
        <w:t>på annat sätt</w:t>
      </w:r>
      <w:r w:rsidR="00736B58" w:rsidRPr="007A71C1">
        <w:rPr>
          <w:rFonts w:cstheme="minorHAnsi"/>
        </w:rPr>
        <w:t xml:space="preserve"> involverad i den remburs som Beställaren </w:t>
      </w:r>
      <w:r w:rsidR="00F26EAF" w:rsidRPr="007A71C1">
        <w:rPr>
          <w:rFonts w:cstheme="minorHAnsi"/>
        </w:rPr>
        <w:t>tillhandahåller inom ramen för Uppdraget</w:t>
      </w:r>
      <w:r w:rsidR="00736B58" w:rsidRPr="007A71C1">
        <w:rPr>
          <w:rFonts w:cstheme="minorHAnsi"/>
        </w:rPr>
        <w:t>.</w:t>
      </w:r>
    </w:p>
    <w:p w14:paraId="3B541BE7" w14:textId="05B845A9" w:rsidR="00736B58" w:rsidRPr="007A71C1" w:rsidRDefault="00736B58" w:rsidP="003B1D85">
      <w:pPr>
        <w:rPr>
          <w:rFonts w:cstheme="minorHAnsi"/>
        </w:rPr>
      </w:pPr>
      <w:proofErr w:type="gramStart"/>
      <w:r w:rsidRPr="007A71C1">
        <w:rPr>
          <w:rFonts w:cstheme="minorHAnsi"/>
        </w:rPr>
        <w:t xml:space="preserve">Vardera </w:t>
      </w:r>
      <w:r w:rsidR="007A71C1">
        <w:rPr>
          <w:rFonts w:cstheme="minorHAnsi"/>
        </w:rPr>
        <w:t>p</w:t>
      </w:r>
      <w:r w:rsidRPr="007A71C1">
        <w:rPr>
          <w:rFonts w:cstheme="minorHAnsi"/>
        </w:rPr>
        <w:t>art</w:t>
      </w:r>
      <w:proofErr w:type="gramEnd"/>
      <w:r w:rsidRPr="007A71C1">
        <w:rPr>
          <w:rFonts w:cstheme="minorHAnsi"/>
        </w:rPr>
        <w:t xml:space="preserve"> åtar sig </w:t>
      </w:r>
      <w:r w:rsidR="004C2FDF">
        <w:rPr>
          <w:rFonts w:cstheme="minorHAnsi"/>
        </w:rPr>
        <w:t xml:space="preserve">vidare </w:t>
      </w:r>
      <w:r w:rsidRPr="007A71C1">
        <w:rPr>
          <w:rFonts w:cstheme="minorHAnsi"/>
        </w:rPr>
        <w:t xml:space="preserve">att löpande informera den andra </w:t>
      </w:r>
      <w:r w:rsidR="007A71C1">
        <w:rPr>
          <w:rFonts w:cstheme="minorHAnsi"/>
        </w:rPr>
        <w:t>p</w:t>
      </w:r>
      <w:r w:rsidRPr="007A71C1">
        <w:rPr>
          <w:rFonts w:cstheme="minorHAnsi"/>
        </w:rPr>
        <w:t xml:space="preserve">arten om alla förhållanden som är av vikt för </w:t>
      </w:r>
      <w:r w:rsidR="007A71C1">
        <w:rPr>
          <w:rFonts w:cstheme="minorHAnsi"/>
        </w:rPr>
        <w:t>p</w:t>
      </w:r>
      <w:r w:rsidRPr="007A71C1">
        <w:rPr>
          <w:rFonts w:cstheme="minorHAnsi"/>
        </w:rPr>
        <w:t xml:space="preserve">arternas fullgörande av Avtalet eller annars av väsentligt intresse. Vid all sådan kommunikation ska </w:t>
      </w:r>
      <w:r w:rsidR="007A71C1">
        <w:rPr>
          <w:rFonts w:cstheme="minorHAnsi"/>
        </w:rPr>
        <w:t>p</w:t>
      </w:r>
      <w:r w:rsidRPr="007A71C1">
        <w:rPr>
          <w:rFonts w:cstheme="minorHAnsi"/>
        </w:rPr>
        <w:t xml:space="preserve">arterna uttrycka sig med sådan tydlighet och på sådant sätt som omständigheterna kräver. Till undvikande av missförstånd innebär detta att </w:t>
      </w:r>
      <w:r w:rsidR="007A71C1">
        <w:rPr>
          <w:rFonts w:cstheme="minorHAnsi"/>
        </w:rPr>
        <w:t>p</w:t>
      </w:r>
      <w:r w:rsidRPr="007A71C1">
        <w:rPr>
          <w:rFonts w:cstheme="minorHAnsi"/>
        </w:rPr>
        <w:t xml:space="preserve">art ska utan oskäligt </w:t>
      </w:r>
      <w:r w:rsidRPr="007A71C1">
        <w:rPr>
          <w:rFonts w:cstheme="minorHAnsi"/>
        </w:rPr>
        <w:lastRenderedPageBreak/>
        <w:t xml:space="preserve">dröjsmål meddela den andra </w:t>
      </w:r>
      <w:r w:rsidR="007A71C1">
        <w:rPr>
          <w:rFonts w:cstheme="minorHAnsi"/>
        </w:rPr>
        <w:t>p</w:t>
      </w:r>
      <w:r w:rsidRPr="007A71C1">
        <w:rPr>
          <w:rFonts w:cstheme="minorHAnsi"/>
        </w:rPr>
        <w:t>arten om förhållanden som kan innebära förändring av förutsättningarna för fullgörande av detta Avtal</w:t>
      </w:r>
      <w:r w:rsidR="007A71C1">
        <w:rPr>
          <w:rFonts w:cstheme="minorHAnsi"/>
        </w:rPr>
        <w:t>.</w:t>
      </w:r>
    </w:p>
    <w:p w14:paraId="262D8D16" w14:textId="52383CB9" w:rsidR="003B1D85" w:rsidRPr="007A71C1" w:rsidRDefault="003B1D85" w:rsidP="007A71C1">
      <w:pPr>
        <w:rPr>
          <w:rFonts w:cstheme="minorHAnsi"/>
          <w:b/>
          <w:bCs/>
          <w:sz w:val="28"/>
          <w:szCs w:val="28"/>
        </w:rPr>
      </w:pPr>
      <w:bookmarkStart w:id="0" w:name="_Ref19570345"/>
      <w:bookmarkStart w:id="1" w:name="_Toc129181474"/>
      <w:r w:rsidRPr="007A71C1">
        <w:rPr>
          <w:rFonts w:cstheme="minorHAnsi"/>
          <w:b/>
          <w:bCs/>
          <w:sz w:val="28"/>
          <w:szCs w:val="28"/>
        </w:rPr>
        <w:t>Sekretess</w:t>
      </w:r>
      <w:bookmarkEnd w:id="0"/>
      <w:bookmarkEnd w:id="1"/>
      <w:r w:rsidR="007A71C1">
        <w:rPr>
          <w:rFonts w:cstheme="minorHAnsi"/>
          <w:b/>
          <w:bCs/>
          <w:sz w:val="28"/>
          <w:szCs w:val="28"/>
        </w:rPr>
        <w:t xml:space="preserve"> och säkerhet</w:t>
      </w:r>
    </w:p>
    <w:p w14:paraId="3C8A5D55" w14:textId="7EC5EC51" w:rsidR="003B1D85" w:rsidRPr="007A71C1" w:rsidRDefault="003B1D85" w:rsidP="007A71C1">
      <w:pPr>
        <w:rPr>
          <w:rFonts w:cstheme="minorHAnsi"/>
        </w:rPr>
      </w:pPr>
      <w:bookmarkStart w:id="2" w:name="_Ref478630795"/>
      <w:bookmarkStart w:id="3" w:name="_Ref17894506"/>
      <w:bookmarkStart w:id="4" w:name="_Toc451938144"/>
      <w:bookmarkStart w:id="5" w:name="_Ref49161822"/>
      <w:r w:rsidRPr="007A71C1">
        <w:rPr>
          <w:rFonts w:cstheme="minorHAnsi"/>
        </w:rPr>
        <w:t xml:space="preserve">All information, oavsett om den är muntlig eller i skriftlig, elektronisk eller annan form, avseende </w:t>
      </w:r>
      <w:r w:rsidR="004C2FDF">
        <w:rPr>
          <w:rFonts w:cstheme="minorHAnsi"/>
        </w:rPr>
        <w:t>p</w:t>
      </w:r>
      <w:r w:rsidRPr="007A71C1">
        <w:rPr>
          <w:rFonts w:cstheme="minorHAnsi"/>
        </w:rPr>
        <w:t xml:space="preserve">art eller dess verksamhet, affärsangelägenheter eller förhållanden i övrigt, som den andra </w:t>
      </w:r>
      <w:r w:rsidR="004C2FDF">
        <w:rPr>
          <w:rFonts w:cstheme="minorHAnsi"/>
        </w:rPr>
        <w:t>p</w:t>
      </w:r>
      <w:r w:rsidRPr="007A71C1">
        <w:rPr>
          <w:rFonts w:cstheme="minorHAnsi"/>
        </w:rPr>
        <w:t>arten (”</w:t>
      </w:r>
      <w:r w:rsidRPr="007A71C1">
        <w:rPr>
          <w:rFonts w:cstheme="minorHAnsi"/>
          <w:b/>
          <w:bCs/>
        </w:rPr>
        <w:t>Mottagande Part</w:t>
      </w:r>
      <w:r w:rsidRPr="007A71C1">
        <w:rPr>
          <w:rFonts w:cstheme="minorHAnsi"/>
        </w:rPr>
        <w:t xml:space="preserve">”) erhållit eller erhåller eller annars fått eller får kännedom om i samband med fullgörandet av detta Avtal, ska under avtalstiden och därefter behandlas strikt konfidentiellt av Mottagande Part och inte användas av denne för annat ändamål än fullgörandet eller genomdrivandet av detta Avtal och heller inte avslöjas för någon tredje man utan den andra </w:t>
      </w:r>
      <w:r w:rsidR="004C2FDF">
        <w:rPr>
          <w:rFonts w:cstheme="minorHAnsi"/>
        </w:rPr>
        <w:t>p</w:t>
      </w:r>
      <w:r w:rsidRPr="007A71C1">
        <w:rPr>
          <w:rFonts w:cstheme="minorHAnsi"/>
        </w:rPr>
        <w:t>artens föregående skriftliga samtycke.</w:t>
      </w:r>
      <w:bookmarkEnd w:id="2"/>
    </w:p>
    <w:p w14:paraId="232B65A4" w14:textId="33AD4271" w:rsidR="003B1D85" w:rsidRPr="007A71C1" w:rsidRDefault="003B1D85" w:rsidP="007A71C1">
      <w:pPr>
        <w:rPr>
          <w:rFonts w:cstheme="minorHAnsi"/>
        </w:rPr>
      </w:pPr>
      <w:r w:rsidRPr="007A71C1">
        <w:rPr>
          <w:rFonts w:cstheme="minorHAnsi"/>
        </w:rPr>
        <w:t>Sekretessförpliktelsen enligt detta avsnitt (Sekretess</w:t>
      </w:r>
      <w:r w:rsidR="00EA03EF">
        <w:rPr>
          <w:rFonts w:cstheme="minorHAnsi"/>
        </w:rPr>
        <w:t xml:space="preserve"> och säkerhet</w:t>
      </w:r>
      <w:r w:rsidRPr="007A71C1">
        <w:rPr>
          <w:rFonts w:cstheme="minorHAnsi"/>
        </w:rPr>
        <w:t>) gäller dock inte information och kunskap:</w:t>
      </w:r>
    </w:p>
    <w:p w14:paraId="52E6FD4C" w14:textId="6B12558C" w:rsidR="003B1D85" w:rsidRPr="007A71C1" w:rsidRDefault="003B1D85" w:rsidP="007A71C1">
      <w:pPr>
        <w:pStyle w:val="Liststycke"/>
        <w:numPr>
          <w:ilvl w:val="0"/>
          <w:numId w:val="14"/>
        </w:numPr>
        <w:rPr>
          <w:rFonts w:cstheme="minorHAnsi"/>
        </w:rPr>
      </w:pPr>
      <w:r w:rsidRPr="007A71C1">
        <w:rPr>
          <w:rFonts w:cstheme="minorHAnsi"/>
        </w:rPr>
        <w:t xml:space="preserve">i den utsträckning Mottagande Part behöver använda eller avslöja den i syfte att tillvarata sina intressen vis-à-vis den andra </w:t>
      </w:r>
      <w:r w:rsidR="004C2FDF">
        <w:rPr>
          <w:rFonts w:cstheme="minorHAnsi"/>
        </w:rPr>
        <w:t>p</w:t>
      </w:r>
      <w:r w:rsidRPr="007A71C1">
        <w:rPr>
          <w:rFonts w:cstheme="minorHAnsi"/>
        </w:rPr>
        <w:t>arten i anledning av en tvist i anledning av detta Avtal eller för att annars genomdriva någon rättighet enligt detta Avtal;</w:t>
      </w:r>
    </w:p>
    <w:p w14:paraId="029039B6" w14:textId="77777777" w:rsidR="003B1D85" w:rsidRPr="007A71C1" w:rsidRDefault="003B1D85" w:rsidP="007A71C1">
      <w:pPr>
        <w:pStyle w:val="Liststycke"/>
        <w:numPr>
          <w:ilvl w:val="0"/>
          <w:numId w:val="14"/>
        </w:numPr>
        <w:rPr>
          <w:rFonts w:cstheme="minorHAnsi"/>
        </w:rPr>
      </w:pPr>
      <w:r w:rsidRPr="007A71C1">
        <w:rPr>
          <w:rFonts w:cstheme="minorHAnsi"/>
        </w:rPr>
        <w:t>som vid tidpunkten för Mottagande Parts erhållande är eller därefter blir allmänt känd eller tillgänglig för allmänheten på annat sätt än p.g.a. brott mot detta Avtal;</w:t>
      </w:r>
    </w:p>
    <w:p w14:paraId="72029A36" w14:textId="77777777" w:rsidR="003B1D85" w:rsidRPr="007A71C1" w:rsidRDefault="003B1D85" w:rsidP="007A71C1">
      <w:pPr>
        <w:pStyle w:val="Liststycke"/>
        <w:numPr>
          <w:ilvl w:val="0"/>
          <w:numId w:val="14"/>
        </w:numPr>
        <w:rPr>
          <w:rFonts w:cstheme="minorHAnsi"/>
        </w:rPr>
      </w:pPr>
      <w:r w:rsidRPr="007A71C1">
        <w:rPr>
          <w:rFonts w:cstheme="minorHAnsi"/>
        </w:rPr>
        <w:t>som vid tidpunkten för Mottagande Parts erhållande redan var känd för Mottagande Part eller annars redan i dennes besittning;</w:t>
      </w:r>
    </w:p>
    <w:p w14:paraId="68E2F211" w14:textId="77777777" w:rsidR="003B1D85" w:rsidRPr="007A71C1" w:rsidRDefault="003B1D85" w:rsidP="007A71C1">
      <w:pPr>
        <w:pStyle w:val="Liststycke"/>
        <w:numPr>
          <w:ilvl w:val="0"/>
          <w:numId w:val="14"/>
        </w:numPr>
        <w:rPr>
          <w:rFonts w:cstheme="minorHAnsi"/>
        </w:rPr>
      </w:pPr>
      <w:r w:rsidRPr="007A71C1">
        <w:rPr>
          <w:rFonts w:cstheme="minorHAnsi"/>
        </w:rPr>
        <w:t>som Mottagande Part i god tro och utan några restriktioner mottagit från en tredje man; eller</w:t>
      </w:r>
    </w:p>
    <w:p w14:paraId="656D6F08" w14:textId="77777777" w:rsidR="003B1D85" w:rsidRPr="007A71C1" w:rsidRDefault="003B1D85" w:rsidP="007A71C1">
      <w:pPr>
        <w:pStyle w:val="Liststycke"/>
        <w:numPr>
          <w:ilvl w:val="0"/>
          <w:numId w:val="14"/>
        </w:numPr>
        <w:rPr>
          <w:rFonts w:cstheme="minorHAnsi"/>
        </w:rPr>
      </w:pPr>
      <w:r w:rsidRPr="007A71C1">
        <w:rPr>
          <w:rFonts w:cstheme="minorHAnsi"/>
        </w:rPr>
        <w:t>som Mottagande Part är skyldigt att avslöja enligt tillämplig lag eller behörig myndighet, tillämpligt avtal med börs eller annan marknadsplats eller tillämpliga börs- eller marknadsplatsregler.</w:t>
      </w:r>
    </w:p>
    <w:p w14:paraId="499692C0" w14:textId="7738666B" w:rsidR="003B1D85" w:rsidRDefault="003B1D85" w:rsidP="007A71C1">
      <w:pPr>
        <w:rPr>
          <w:rFonts w:cstheme="minorHAnsi"/>
        </w:rPr>
      </w:pPr>
      <w:r w:rsidRPr="007A71C1">
        <w:rPr>
          <w:rFonts w:cstheme="minorHAnsi"/>
        </w:rPr>
        <w:t>Part som gör gällande att någon av ovanstående undantagsbestämmelser är tillämplig, har bevisbördan för att så är fallet.</w:t>
      </w:r>
      <w:r w:rsidR="007A71C1">
        <w:rPr>
          <w:rFonts w:cstheme="minorHAnsi"/>
        </w:rPr>
        <w:t xml:space="preserve"> </w:t>
      </w:r>
      <w:r w:rsidRPr="007A71C1">
        <w:rPr>
          <w:rFonts w:cstheme="minorHAnsi"/>
        </w:rPr>
        <w:t>Mottagande Part ska</w:t>
      </w:r>
      <w:r w:rsidR="007A71C1">
        <w:rPr>
          <w:rFonts w:cstheme="minorHAnsi"/>
        </w:rPr>
        <w:t xml:space="preserve"> även</w:t>
      </w:r>
      <w:r w:rsidRPr="007A71C1">
        <w:rPr>
          <w:rFonts w:cstheme="minorHAnsi"/>
        </w:rPr>
        <w:t xml:space="preserve"> säkerställa att dennes anställda, konsulter, underleverantörer och andra personer som får tillgång till information enligt detta avsnitt (Sekretess</w:t>
      </w:r>
      <w:r w:rsidR="007A71C1">
        <w:rPr>
          <w:rFonts w:cstheme="minorHAnsi"/>
        </w:rPr>
        <w:t xml:space="preserve"> och säkerhet</w:t>
      </w:r>
      <w:r w:rsidRPr="007A71C1">
        <w:rPr>
          <w:rFonts w:cstheme="minorHAnsi"/>
        </w:rPr>
        <w:t>) undertecknar e</w:t>
      </w:r>
      <w:r w:rsidR="007A71C1">
        <w:rPr>
          <w:rFonts w:cstheme="minorHAnsi"/>
        </w:rPr>
        <w:t xml:space="preserve">n sekretessförbindelse </w:t>
      </w:r>
      <w:r w:rsidRPr="007A71C1">
        <w:rPr>
          <w:rFonts w:cstheme="minorHAnsi"/>
        </w:rPr>
        <w:t>vars innehåll ska motsvara detta avsnitt (Sekretess</w:t>
      </w:r>
      <w:r w:rsidR="007A71C1">
        <w:rPr>
          <w:rFonts w:cstheme="minorHAnsi"/>
        </w:rPr>
        <w:t xml:space="preserve"> och säkerhet</w:t>
      </w:r>
      <w:r w:rsidRPr="007A71C1">
        <w:rPr>
          <w:rFonts w:cstheme="minorHAnsi"/>
        </w:rPr>
        <w:t xml:space="preserve">) i detta Avtal. </w:t>
      </w:r>
      <w:bookmarkEnd w:id="3"/>
      <w:bookmarkEnd w:id="4"/>
      <w:bookmarkEnd w:id="5"/>
    </w:p>
    <w:p w14:paraId="22301EFE" w14:textId="7DDE9DCE" w:rsidR="000F6B0F" w:rsidRDefault="000F6B0F" w:rsidP="000F6B0F">
      <w:pPr>
        <w:rPr>
          <w:rFonts w:cstheme="minorHAnsi"/>
          <w:b/>
          <w:bCs/>
        </w:rPr>
      </w:pPr>
      <w:r>
        <w:rPr>
          <w:rFonts w:cstheme="minorHAnsi"/>
        </w:rPr>
        <w:t xml:space="preserve">Västsvenska Handelskammaren tillämpar utöver en strikt sekretess även de säkerhetsrutiner som finns beskriva i </w:t>
      </w:r>
      <w:r w:rsidRPr="000F6B0F">
        <w:rPr>
          <w:rFonts w:cstheme="minorHAnsi"/>
          <w:b/>
          <w:bCs/>
        </w:rPr>
        <w:t xml:space="preserve">bilaga </w:t>
      </w:r>
      <w:r w:rsidR="00CC2A3B">
        <w:rPr>
          <w:rFonts w:cstheme="minorHAnsi"/>
          <w:b/>
          <w:bCs/>
        </w:rPr>
        <w:t>1</w:t>
      </w:r>
      <w:r>
        <w:rPr>
          <w:rFonts w:cstheme="minorHAnsi"/>
        </w:rPr>
        <w:t xml:space="preserve"> till detta Avtal. Som ett led i bibehållandet av angivna sekretess och säkerhetsrutiner är parterna överens om att </w:t>
      </w:r>
      <w:r w:rsidR="007A71C1" w:rsidRPr="000F6B0F">
        <w:rPr>
          <w:rFonts w:cstheme="minorHAnsi"/>
        </w:rPr>
        <w:t xml:space="preserve">endast personal hos </w:t>
      </w:r>
      <w:r w:rsidRPr="000F6B0F">
        <w:rPr>
          <w:rFonts w:cstheme="minorHAnsi"/>
        </w:rPr>
        <w:t>Beställaren</w:t>
      </w:r>
      <w:r w:rsidR="007A71C1" w:rsidRPr="000F6B0F">
        <w:rPr>
          <w:rFonts w:cstheme="minorHAnsi"/>
        </w:rPr>
        <w:t xml:space="preserve"> som är upptagna i </w:t>
      </w:r>
      <w:r w:rsidR="007A71C1" w:rsidRPr="000F6B0F">
        <w:rPr>
          <w:rFonts w:cstheme="minorHAnsi"/>
          <w:b/>
          <w:bCs/>
        </w:rPr>
        <w:t xml:space="preserve">bilaga </w:t>
      </w:r>
      <w:r w:rsidR="00CC2A3B">
        <w:rPr>
          <w:rFonts w:cstheme="minorHAnsi"/>
          <w:b/>
          <w:bCs/>
        </w:rPr>
        <w:t>2</w:t>
      </w:r>
      <w:r w:rsidR="007A71C1" w:rsidRPr="000F6B0F">
        <w:rPr>
          <w:rFonts w:cstheme="minorHAnsi"/>
        </w:rPr>
        <w:t xml:space="preserve"> till detta </w:t>
      </w:r>
      <w:r w:rsidRPr="000F6B0F">
        <w:rPr>
          <w:rFonts w:cstheme="minorHAnsi"/>
        </w:rPr>
        <w:t>A</w:t>
      </w:r>
      <w:r w:rsidR="007A71C1" w:rsidRPr="000F6B0F">
        <w:rPr>
          <w:rFonts w:cstheme="minorHAnsi"/>
        </w:rPr>
        <w:t xml:space="preserve">vtal får utbyta och ta emot information med </w:t>
      </w:r>
      <w:r w:rsidRPr="000F6B0F">
        <w:rPr>
          <w:rFonts w:cstheme="minorHAnsi"/>
        </w:rPr>
        <w:t xml:space="preserve">Västsvenska </w:t>
      </w:r>
      <w:r w:rsidR="007A71C1" w:rsidRPr="000F6B0F">
        <w:rPr>
          <w:rFonts w:cstheme="minorHAnsi"/>
        </w:rPr>
        <w:t xml:space="preserve">Handelskammaren gällande </w:t>
      </w:r>
      <w:r w:rsidRPr="000F6B0F">
        <w:rPr>
          <w:rFonts w:cstheme="minorHAnsi"/>
        </w:rPr>
        <w:t>tillämpliga</w:t>
      </w:r>
      <w:r w:rsidR="007A71C1" w:rsidRPr="000F6B0F">
        <w:rPr>
          <w:rFonts w:cstheme="minorHAnsi"/>
        </w:rPr>
        <w:t xml:space="preserve"> remburser. </w:t>
      </w:r>
      <w:r w:rsidR="007A71C1" w:rsidRPr="000F6B0F">
        <w:rPr>
          <w:rFonts w:cstheme="minorHAnsi"/>
        </w:rPr>
        <w:br/>
      </w:r>
      <w:bookmarkStart w:id="6" w:name="_Toc129181473"/>
      <w:bookmarkStart w:id="7" w:name="_Toc129181475"/>
    </w:p>
    <w:p w14:paraId="13D97E8F" w14:textId="479E625B" w:rsidR="003B1D85" w:rsidRDefault="003B1D85" w:rsidP="000F6B0F">
      <w:pPr>
        <w:rPr>
          <w:rFonts w:cstheme="minorHAnsi"/>
          <w:b/>
          <w:bCs/>
          <w:sz w:val="28"/>
          <w:szCs w:val="28"/>
        </w:rPr>
      </w:pPr>
      <w:r w:rsidRPr="000F6B0F">
        <w:rPr>
          <w:rFonts w:cstheme="minorHAnsi"/>
          <w:b/>
          <w:bCs/>
          <w:sz w:val="28"/>
          <w:szCs w:val="28"/>
        </w:rPr>
        <w:t>Ersättning</w:t>
      </w:r>
      <w:bookmarkEnd w:id="6"/>
    </w:p>
    <w:p w14:paraId="66FAF28E" w14:textId="2E834D3C" w:rsidR="000F6B0F" w:rsidRPr="000F6B0F" w:rsidRDefault="000F6B0F" w:rsidP="000F6B0F">
      <w:pPr>
        <w:rPr>
          <w:rFonts w:cstheme="minorHAnsi"/>
        </w:rPr>
      </w:pPr>
      <w:r>
        <w:rPr>
          <w:rFonts w:cstheme="minorHAnsi"/>
        </w:rPr>
        <w:t>Beställaren</w:t>
      </w:r>
      <w:r w:rsidRPr="000F6B0F">
        <w:rPr>
          <w:rFonts w:cstheme="minorHAnsi"/>
        </w:rPr>
        <w:t xml:space="preserve"> ska som ersättning för Uppdraget betala den ersättning som anges i </w:t>
      </w:r>
      <w:r w:rsidRPr="000F6B0F">
        <w:rPr>
          <w:rFonts w:cstheme="minorHAnsi"/>
          <w:b/>
          <w:bCs/>
        </w:rPr>
        <w:t xml:space="preserve">bilaga </w:t>
      </w:r>
      <w:r>
        <w:rPr>
          <w:rFonts w:cstheme="minorHAnsi"/>
          <w:b/>
          <w:bCs/>
        </w:rPr>
        <w:t>3</w:t>
      </w:r>
      <w:r w:rsidRPr="000F6B0F">
        <w:rPr>
          <w:rFonts w:cstheme="minorHAnsi"/>
        </w:rPr>
        <w:t xml:space="preserve">.  </w:t>
      </w:r>
    </w:p>
    <w:p w14:paraId="44380FC5" w14:textId="7D43EEA8" w:rsidR="000F6B0F" w:rsidRPr="000F6B0F" w:rsidRDefault="000F6B0F" w:rsidP="000F6B0F">
      <w:pPr>
        <w:rPr>
          <w:rFonts w:cstheme="minorHAnsi"/>
        </w:rPr>
      </w:pPr>
      <w:r w:rsidRPr="000F6B0F">
        <w:rPr>
          <w:rFonts w:cstheme="minorHAnsi"/>
        </w:rPr>
        <w:t xml:space="preserve">Om inte annat överenskommits mellan </w:t>
      </w:r>
      <w:r>
        <w:rPr>
          <w:rFonts w:cstheme="minorHAnsi"/>
        </w:rPr>
        <w:t>p</w:t>
      </w:r>
      <w:r w:rsidRPr="000F6B0F">
        <w:rPr>
          <w:rFonts w:cstheme="minorHAnsi"/>
        </w:rPr>
        <w:t xml:space="preserve">arterna avseende Uppdraget, ska </w:t>
      </w:r>
      <w:r>
        <w:rPr>
          <w:rFonts w:cstheme="minorHAnsi"/>
        </w:rPr>
        <w:t>Västsvenska Handelskammaren</w:t>
      </w:r>
      <w:r w:rsidRPr="000F6B0F">
        <w:rPr>
          <w:rFonts w:cstheme="minorHAnsi"/>
        </w:rPr>
        <w:t xml:space="preserve"> fakturera ersättningen för Uppdraget</w:t>
      </w:r>
      <w:r>
        <w:rPr>
          <w:rFonts w:cstheme="minorHAnsi"/>
        </w:rPr>
        <w:t xml:space="preserve"> m</w:t>
      </w:r>
      <w:r w:rsidRPr="000F6B0F">
        <w:rPr>
          <w:rFonts w:cstheme="minorHAnsi"/>
        </w:rPr>
        <w:t>ånadsvis i efterskott. Betalning ska ske 30 dagar från faktureringsdatumet. All ersättning är exklusive moms.</w:t>
      </w:r>
    </w:p>
    <w:p w14:paraId="61632A9E" w14:textId="179AED91" w:rsidR="000F6B0F" w:rsidRPr="000F6B0F" w:rsidRDefault="000F6B0F" w:rsidP="000F6B0F">
      <w:pPr>
        <w:rPr>
          <w:rFonts w:cstheme="minorHAnsi"/>
        </w:rPr>
      </w:pPr>
      <w:r w:rsidRPr="527064D4">
        <w:t>Vid försenad betalning ska Beställaren betala lagstadgad dröjsmålsränta.</w:t>
      </w:r>
    </w:p>
    <w:p w14:paraId="32D1B86E" w14:textId="451BC13E" w:rsidR="527064D4" w:rsidRDefault="527064D4" w:rsidP="527064D4"/>
    <w:p w14:paraId="3780F412" w14:textId="32FC216A" w:rsidR="527064D4" w:rsidRDefault="527064D4" w:rsidP="527064D4"/>
    <w:p w14:paraId="12BAF35A" w14:textId="77777777" w:rsidR="003B1D85" w:rsidRPr="0000491E" w:rsidRDefault="003B1D85" w:rsidP="000F6B0F">
      <w:pPr>
        <w:rPr>
          <w:rFonts w:cstheme="minorHAnsi"/>
          <w:b/>
          <w:bCs/>
          <w:sz w:val="28"/>
          <w:szCs w:val="28"/>
        </w:rPr>
      </w:pPr>
      <w:r w:rsidRPr="0000491E">
        <w:rPr>
          <w:rFonts w:cstheme="minorHAnsi"/>
          <w:b/>
          <w:bCs/>
          <w:sz w:val="28"/>
          <w:szCs w:val="28"/>
        </w:rPr>
        <w:t>Ansvar</w:t>
      </w:r>
      <w:bookmarkEnd w:id="7"/>
      <w:r w:rsidRPr="0000491E">
        <w:rPr>
          <w:rFonts w:cstheme="minorHAnsi"/>
          <w:b/>
          <w:bCs/>
          <w:sz w:val="28"/>
          <w:szCs w:val="28"/>
        </w:rPr>
        <w:t xml:space="preserve"> </w:t>
      </w:r>
    </w:p>
    <w:p w14:paraId="2CC4D7D0" w14:textId="15AB52C3" w:rsidR="00121FF9" w:rsidRPr="004F551A" w:rsidRDefault="000F6B0F" w:rsidP="000F6B0F">
      <w:pPr>
        <w:rPr>
          <w:rFonts w:cstheme="minorHAnsi"/>
        </w:rPr>
      </w:pPr>
      <w:r w:rsidRPr="0000491E">
        <w:rPr>
          <w:rFonts w:cstheme="minorHAnsi"/>
        </w:rPr>
        <w:t>Västsvenska Handelskammaren</w:t>
      </w:r>
      <w:r w:rsidR="003B1D85" w:rsidRPr="0000491E">
        <w:rPr>
          <w:rFonts w:cstheme="minorHAnsi"/>
        </w:rPr>
        <w:t xml:space="preserve"> ansvarar för att Uppdraget utförs</w:t>
      </w:r>
      <w:r w:rsidR="0000491E" w:rsidRPr="0000491E">
        <w:rPr>
          <w:rFonts w:cstheme="minorHAnsi"/>
        </w:rPr>
        <w:t xml:space="preserve"> enligt bästa förmåga och kompetens</w:t>
      </w:r>
      <w:r w:rsidR="003B1D85" w:rsidRPr="0000491E">
        <w:rPr>
          <w:rFonts w:cstheme="minorHAnsi"/>
        </w:rPr>
        <w:t xml:space="preserve"> i enlighet med Avtalet</w:t>
      </w:r>
      <w:r w:rsidR="0000491E" w:rsidRPr="0000491E">
        <w:rPr>
          <w:rFonts w:cstheme="minorHAnsi"/>
        </w:rPr>
        <w:t xml:space="preserve">. Västsvenska Handelskammaren garanterar </w:t>
      </w:r>
      <w:r w:rsidR="0000491E">
        <w:rPr>
          <w:rFonts w:cstheme="minorHAnsi"/>
        </w:rPr>
        <w:t>däremot</w:t>
      </w:r>
      <w:r w:rsidR="0000491E" w:rsidRPr="0000491E">
        <w:rPr>
          <w:rFonts w:cstheme="minorHAnsi"/>
        </w:rPr>
        <w:t xml:space="preserve"> inte någon specifik prestation, resultat eller nytta av Remburshanteringstjänsterna</w:t>
      </w:r>
      <w:r w:rsidR="003B1D85" w:rsidRPr="0000491E">
        <w:rPr>
          <w:rFonts w:cstheme="minorHAnsi"/>
        </w:rPr>
        <w:t xml:space="preserve"> och är därmed inte </w:t>
      </w:r>
      <w:r w:rsidR="0000491E">
        <w:rPr>
          <w:rFonts w:cstheme="minorHAnsi"/>
        </w:rPr>
        <w:t xml:space="preserve">heller </w:t>
      </w:r>
      <w:r w:rsidR="003B1D85" w:rsidRPr="0000491E">
        <w:rPr>
          <w:rFonts w:cstheme="minorHAnsi"/>
        </w:rPr>
        <w:t xml:space="preserve">på något sätt ansvarigt för </w:t>
      </w:r>
      <w:r w:rsidR="00403E98">
        <w:rPr>
          <w:rFonts w:cstheme="minorHAnsi"/>
        </w:rPr>
        <w:t xml:space="preserve">om Beställaren och/eller annan part </w:t>
      </w:r>
      <w:r w:rsidR="0000491E">
        <w:rPr>
          <w:rFonts w:cstheme="minorHAnsi"/>
        </w:rPr>
        <w:t xml:space="preserve">följer eller </w:t>
      </w:r>
      <w:r w:rsidR="00403E98">
        <w:rPr>
          <w:rFonts w:cstheme="minorHAnsi"/>
        </w:rPr>
        <w:t>avviker från den rådgivning</w:t>
      </w:r>
      <w:r w:rsidR="008C72D8">
        <w:rPr>
          <w:rFonts w:cstheme="minorHAnsi"/>
        </w:rPr>
        <w:t xml:space="preserve"> och dokumentation</w:t>
      </w:r>
      <w:r w:rsidR="00403E98">
        <w:rPr>
          <w:rFonts w:cstheme="minorHAnsi"/>
        </w:rPr>
        <w:t xml:space="preserve"> </w:t>
      </w:r>
      <w:r w:rsidR="00403E98" w:rsidRPr="007A71C1">
        <w:rPr>
          <w:rFonts w:cstheme="minorHAnsi"/>
        </w:rPr>
        <w:t xml:space="preserve">Västsvenska Handelskammaren </w:t>
      </w:r>
      <w:r w:rsidR="00403E98">
        <w:rPr>
          <w:rFonts w:cstheme="minorHAnsi"/>
        </w:rPr>
        <w:t>lämnar</w:t>
      </w:r>
      <w:r w:rsidR="008C72D8">
        <w:rPr>
          <w:rFonts w:cstheme="minorHAnsi"/>
        </w:rPr>
        <w:t xml:space="preserve"> eller tillhandhåller</w:t>
      </w:r>
      <w:r w:rsidR="00403E98">
        <w:rPr>
          <w:rFonts w:cstheme="minorHAnsi"/>
        </w:rPr>
        <w:t>.</w:t>
      </w:r>
      <w:r w:rsidR="00DF586D">
        <w:rPr>
          <w:rFonts w:cstheme="minorHAnsi"/>
        </w:rPr>
        <w:t xml:space="preserve"> </w:t>
      </w:r>
      <w:r w:rsidR="00DF586D" w:rsidRPr="004F551A">
        <w:rPr>
          <w:rFonts w:cstheme="minorHAnsi"/>
        </w:rPr>
        <w:t xml:space="preserve">Observera att </w:t>
      </w:r>
      <w:r w:rsidR="009E5D3F" w:rsidRPr="004F551A">
        <w:rPr>
          <w:rFonts w:cstheme="minorHAnsi"/>
        </w:rPr>
        <w:t xml:space="preserve">Västsvenska </w:t>
      </w:r>
      <w:r w:rsidR="00B46FE3" w:rsidRPr="004F551A">
        <w:rPr>
          <w:rFonts w:cstheme="minorHAnsi"/>
        </w:rPr>
        <w:t>Handelskammaren</w:t>
      </w:r>
      <w:r w:rsidR="009E5D3F" w:rsidRPr="004F551A">
        <w:rPr>
          <w:rFonts w:cstheme="minorHAnsi"/>
        </w:rPr>
        <w:t xml:space="preserve"> verkar so</w:t>
      </w:r>
      <w:r w:rsidR="00B46FE3" w:rsidRPr="004F551A">
        <w:rPr>
          <w:rFonts w:cstheme="minorHAnsi"/>
        </w:rPr>
        <w:t>m oberoende tredje part och det är alltid den garanterande banken som har tolkningsrätten.</w:t>
      </w:r>
    </w:p>
    <w:p w14:paraId="29167B12" w14:textId="703FE630" w:rsidR="003B1D85" w:rsidRPr="000F6B0F" w:rsidRDefault="00403E98" w:rsidP="0BECD6CF">
      <w:r w:rsidRPr="0BECD6CF">
        <w:t xml:space="preserve">Västsvenska Handelskammaren </w:t>
      </w:r>
      <w:r w:rsidR="004C2FDF" w:rsidRPr="0BECD6CF">
        <w:t xml:space="preserve">ska vidare inte </w:t>
      </w:r>
      <w:r w:rsidRPr="0BECD6CF">
        <w:t xml:space="preserve">ansvara för </w:t>
      </w:r>
      <w:r w:rsidR="003B1D85" w:rsidRPr="0BECD6CF">
        <w:t xml:space="preserve">indirekt skada eller följdskada som </w:t>
      </w:r>
      <w:proofErr w:type="gramStart"/>
      <w:r w:rsidR="003B1D85" w:rsidRPr="0BECD6CF">
        <w:t>t ex</w:t>
      </w:r>
      <w:proofErr w:type="gramEnd"/>
      <w:r w:rsidR="003B1D85" w:rsidRPr="0BECD6CF">
        <w:t xml:space="preserve"> utebliven verksamhetsnytta, minskad omsättning, hinder att uppfylla förpliktelser mot tredje part eller utebliven nytta av Avtalet i övrigt.</w:t>
      </w:r>
      <w:r w:rsidR="0000491E" w:rsidRPr="0BECD6CF">
        <w:t xml:space="preserve"> Härutöver är </w:t>
      </w:r>
      <w:r w:rsidR="008C72D8" w:rsidRPr="0BECD6CF">
        <w:t>Västsvenska Handelskammarens totala</w:t>
      </w:r>
      <w:r w:rsidR="00EA03EF" w:rsidRPr="0BECD6CF">
        <w:t xml:space="preserve"> </w:t>
      </w:r>
      <w:r w:rsidR="00514E0B" w:rsidRPr="0BECD6CF">
        <w:t xml:space="preserve">ansvar </w:t>
      </w:r>
      <w:r w:rsidR="008C72D8" w:rsidRPr="0BECD6CF">
        <w:t xml:space="preserve">begränsat till </w:t>
      </w:r>
      <w:r w:rsidR="00514E0B" w:rsidRPr="0BECD6CF">
        <w:t>ett sammanlagt belopp om</w:t>
      </w:r>
      <w:r w:rsidR="1809F13B" w:rsidRPr="0BECD6CF">
        <w:t xml:space="preserve"> 50 000 </w:t>
      </w:r>
      <w:r w:rsidR="00220F15" w:rsidRPr="0BECD6CF">
        <w:t>SEK</w:t>
      </w:r>
      <w:r w:rsidR="0000491E" w:rsidRPr="0BECD6CF">
        <w:t xml:space="preserve"> per skada och år.</w:t>
      </w:r>
      <w:r w:rsidR="00220F15" w:rsidRPr="0BECD6CF">
        <w:t xml:space="preserve"> </w:t>
      </w:r>
      <w:r w:rsidR="0000491E" w:rsidRPr="0BECD6CF">
        <w:t xml:space="preserve"> </w:t>
      </w:r>
      <w:r w:rsidR="008C72D8" w:rsidRPr="0BECD6CF">
        <w:t xml:space="preserve"> </w:t>
      </w:r>
    </w:p>
    <w:p w14:paraId="796C7F79" w14:textId="77777777" w:rsidR="003B1D85" w:rsidRDefault="003B1D85" w:rsidP="000F6B0F">
      <w:pPr>
        <w:rPr>
          <w:rFonts w:cstheme="minorHAnsi"/>
          <w:b/>
          <w:bCs/>
          <w:sz w:val="28"/>
          <w:szCs w:val="28"/>
        </w:rPr>
      </w:pPr>
      <w:bookmarkStart w:id="8" w:name="_Toc129181476"/>
      <w:r w:rsidRPr="000F6B0F">
        <w:rPr>
          <w:rFonts w:cstheme="minorHAnsi"/>
          <w:b/>
          <w:bCs/>
          <w:sz w:val="28"/>
          <w:szCs w:val="28"/>
        </w:rPr>
        <w:t>Avtalstid</w:t>
      </w:r>
      <w:bookmarkEnd w:id="8"/>
    </w:p>
    <w:p w14:paraId="791030B5" w14:textId="088C1D17" w:rsidR="00167C97" w:rsidRPr="000F6B0F" w:rsidRDefault="00167C97" w:rsidP="000F6B0F">
      <w:pPr>
        <w:rPr>
          <w:rFonts w:cstheme="minorHAnsi"/>
          <w:b/>
          <w:bCs/>
          <w:sz w:val="28"/>
          <w:szCs w:val="28"/>
        </w:rPr>
      </w:pPr>
      <w:r w:rsidRPr="004C4B1C">
        <w:t xml:space="preserve">Detta Avtal träder i kraft på </w:t>
      </w:r>
      <w:r>
        <w:t xml:space="preserve">dagen för Beställarens underskrift </w:t>
      </w:r>
      <w:r w:rsidRPr="004C4B1C">
        <w:t xml:space="preserve">och ska gälla för en obestämd tid. Avtalet kan sägas upp av vardera </w:t>
      </w:r>
      <w:r w:rsidR="004C2FDF">
        <w:t>p</w:t>
      </w:r>
      <w:r w:rsidRPr="004C4B1C">
        <w:t xml:space="preserve">arten genom skriftligt meddelande till den andra </w:t>
      </w:r>
      <w:r w:rsidR="004C2FDF">
        <w:t>p</w:t>
      </w:r>
      <w:r w:rsidRPr="004C4B1C">
        <w:t xml:space="preserve">arten med </w:t>
      </w:r>
      <w:r>
        <w:t>en</w:t>
      </w:r>
      <w:r w:rsidRPr="004C4B1C">
        <w:t xml:space="preserve"> månad</w:t>
      </w:r>
      <w:r w:rsidR="00FD3099">
        <w:t>s</w:t>
      </w:r>
      <w:r w:rsidRPr="004C4B1C">
        <w:t xml:space="preserve"> uppsägningstid</w:t>
      </w:r>
      <w:r>
        <w:t>.</w:t>
      </w:r>
    </w:p>
    <w:p w14:paraId="3B103B6B" w14:textId="77777777" w:rsidR="003B1D85" w:rsidRPr="000F6B0F" w:rsidRDefault="003B1D85" w:rsidP="000F6B0F">
      <w:pPr>
        <w:rPr>
          <w:rFonts w:cstheme="minorHAnsi"/>
          <w:b/>
          <w:bCs/>
          <w:sz w:val="28"/>
          <w:szCs w:val="28"/>
        </w:rPr>
      </w:pPr>
      <w:bookmarkStart w:id="9" w:name="_Toc129181478"/>
      <w:r w:rsidRPr="000F6B0F">
        <w:rPr>
          <w:rFonts w:cstheme="minorHAnsi"/>
          <w:b/>
          <w:bCs/>
          <w:sz w:val="28"/>
          <w:szCs w:val="28"/>
        </w:rPr>
        <w:t>Övrigt</w:t>
      </w:r>
      <w:bookmarkEnd w:id="9"/>
    </w:p>
    <w:p w14:paraId="20682ECE" w14:textId="750BC535" w:rsidR="003B1D85" w:rsidRPr="007A71C1" w:rsidRDefault="003B1D85" w:rsidP="000F6B0F">
      <w:pPr>
        <w:rPr>
          <w:rFonts w:cstheme="minorHAnsi"/>
        </w:rPr>
      </w:pPr>
      <w:r w:rsidRPr="007A71C1">
        <w:rPr>
          <w:rFonts w:cstheme="minorHAnsi"/>
        </w:rPr>
        <w:t xml:space="preserve">Parterna är i alla avseenden självständiga näringsidkare som bedriver verksamhet för egen räkning och på egen risk. Såvida inte annat uttryckligen överenskommits är ingen </w:t>
      </w:r>
      <w:r w:rsidR="004C2FDF">
        <w:rPr>
          <w:rFonts w:cstheme="minorHAnsi"/>
        </w:rPr>
        <w:t>p</w:t>
      </w:r>
      <w:r w:rsidRPr="007A71C1">
        <w:rPr>
          <w:rFonts w:cstheme="minorHAnsi"/>
        </w:rPr>
        <w:t xml:space="preserve">art berättigad att sluta avtal i den andra </w:t>
      </w:r>
      <w:r w:rsidR="004C2FDF">
        <w:rPr>
          <w:rFonts w:cstheme="minorHAnsi"/>
        </w:rPr>
        <w:t>p</w:t>
      </w:r>
      <w:r w:rsidRPr="007A71C1">
        <w:rPr>
          <w:rFonts w:cstheme="minorHAnsi"/>
        </w:rPr>
        <w:t xml:space="preserve">artens namn eller för den andra </w:t>
      </w:r>
      <w:r w:rsidR="004C2FDF">
        <w:rPr>
          <w:rFonts w:cstheme="minorHAnsi"/>
        </w:rPr>
        <w:t>p</w:t>
      </w:r>
      <w:r w:rsidRPr="007A71C1">
        <w:rPr>
          <w:rFonts w:cstheme="minorHAnsi"/>
        </w:rPr>
        <w:t xml:space="preserve">artens räkning eller på annat sätt ikläda den andra </w:t>
      </w:r>
      <w:r w:rsidR="004C2FDF">
        <w:rPr>
          <w:rFonts w:cstheme="minorHAnsi"/>
        </w:rPr>
        <w:t>p</w:t>
      </w:r>
      <w:r w:rsidRPr="007A71C1">
        <w:rPr>
          <w:rFonts w:cstheme="minorHAnsi"/>
        </w:rPr>
        <w:t>arten några förpliktelser.</w:t>
      </w:r>
    </w:p>
    <w:p w14:paraId="0E557AD1" w14:textId="1B62FFF7" w:rsidR="003B1D85" w:rsidRPr="007A71C1" w:rsidRDefault="003B1D85" w:rsidP="000F6B0F">
      <w:pPr>
        <w:rPr>
          <w:rFonts w:cstheme="minorHAnsi"/>
        </w:rPr>
      </w:pPr>
      <w:r w:rsidRPr="007A71C1">
        <w:rPr>
          <w:rFonts w:cstheme="minorHAnsi"/>
        </w:rPr>
        <w:t xml:space="preserve">Alla ändringar och tillägg till detta Avtal ska vara skriftliga (med uttrycklig hänvisning till detta Avtal) och behörigen undertecknade av vardera </w:t>
      </w:r>
      <w:r w:rsidR="004C2FDF">
        <w:rPr>
          <w:rFonts w:cstheme="minorHAnsi"/>
        </w:rPr>
        <w:t>p</w:t>
      </w:r>
      <w:r w:rsidRPr="007A71C1">
        <w:rPr>
          <w:rFonts w:cstheme="minorHAnsi"/>
        </w:rPr>
        <w:t>art.</w:t>
      </w:r>
    </w:p>
    <w:p w14:paraId="1D93E548" w14:textId="77777777" w:rsidR="003B1D85" w:rsidRPr="000F6B0F" w:rsidRDefault="003B1D85" w:rsidP="000F6B0F">
      <w:pPr>
        <w:rPr>
          <w:rFonts w:cstheme="minorHAnsi"/>
          <w:b/>
          <w:bCs/>
          <w:sz w:val="28"/>
          <w:szCs w:val="28"/>
        </w:rPr>
      </w:pPr>
      <w:bookmarkStart w:id="10" w:name="_Toc129181479"/>
      <w:r w:rsidRPr="000F6B0F">
        <w:rPr>
          <w:rFonts w:cstheme="minorHAnsi"/>
          <w:b/>
          <w:bCs/>
          <w:sz w:val="28"/>
          <w:szCs w:val="28"/>
        </w:rPr>
        <w:t>Tillämplig lag och tvistelösning</w:t>
      </w:r>
      <w:bookmarkEnd w:id="10"/>
    </w:p>
    <w:p w14:paraId="4DCFC7CF" w14:textId="77777777" w:rsidR="003B1D85" w:rsidRDefault="003B1D85" w:rsidP="000A0AE6">
      <w:pPr>
        <w:rPr>
          <w:rFonts w:cstheme="minorHAnsi"/>
        </w:rPr>
      </w:pPr>
      <w:r w:rsidRPr="007A71C1">
        <w:rPr>
          <w:rFonts w:cstheme="minorHAnsi"/>
        </w:rPr>
        <w:t>Svensk materiell rätt ska gälla för detta Avtal.</w:t>
      </w:r>
    </w:p>
    <w:p w14:paraId="74415E07" w14:textId="600CEFE4" w:rsidR="00295300" w:rsidRDefault="00295300" w:rsidP="000A0AE6">
      <w:pPr>
        <w:rPr>
          <w:rFonts w:cstheme="minorHAnsi"/>
        </w:rPr>
      </w:pPr>
      <w:r w:rsidRPr="00295300">
        <w:rPr>
          <w:rFonts w:cstheme="minorHAnsi"/>
        </w:rPr>
        <w:t>Tvister som uppstår i anledning av detta avtal ska slutligt avgöras genom skiljedomsförfarande administrerat av SCC Skiljedomsinstitut (</w:t>
      </w:r>
      <w:r w:rsidR="0000491E">
        <w:rPr>
          <w:rFonts w:cstheme="minorHAnsi"/>
        </w:rPr>
        <w:t>”</w:t>
      </w:r>
      <w:r w:rsidRPr="0000491E">
        <w:rPr>
          <w:rFonts w:cstheme="minorHAnsi"/>
          <w:b/>
          <w:bCs/>
        </w:rPr>
        <w:t>SCC</w:t>
      </w:r>
      <w:r w:rsidR="0000491E">
        <w:rPr>
          <w:rFonts w:cstheme="minorHAnsi"/>
        </w:rPr>
        <w:t>”</w:t>
      </w:r>
      <w:r w:rsidRPr="00295300">
        <w:rPr>
          <w:rFonts w:cstheme="minorHAnsi"/>
        </w:rPr>
        <w:t xml:space="preserve">). Regler för Förenklat skiljeförfarande ska tillämpas om inte SCC med beaktande av målets svårighetsgrad, tvisteföremålets värde och övriga omständigheter bestämmer att Skiljedomsregler ska tillämpas. I sistnämnda fall ska SCC också bestämma om skiljenämnden ska bestå av en eller tre skiljedomare. Skiljeförfarandets säte ska vara </w:t>
      </w:r>
      <w:r>
        <w:rPr>
          <w:rFonts w:cstheme="minorHAnsi"/>
        </w:rPr>
        <w:t>Göteborg</w:t>
      </w:r>
      <w:r w:rsidRPr="00295300">
        <w:rPr>
          <w:rFonts w:cstheme="minorHAnsi"/>
        </w:rPr>
        <w:t xml:space="preserve">. Språket för förfarandet ska vara </w:t>
      </w:r>
      <w:r>
        <w:rPr>
          <w:rFonts w:cstheme="minorHAnsi"/>
        </w:rPr>
        <w:t>engelska om inte parterna kommer överens om svenska</w:t>
      </w:r>
      <w:r w:rsidRPr="00295300">
        <w:rPr>
          <w:rFonts w:cstheme="minorHAnsi"/>
        </w:rPr>
        <w:t>. </w:t>
      </w:r>
    </w:p>
    <w:p w14:paraId="449E7757" w14:textId="771C8615" w:rsidR="00295300" w:rsidRDefault="00204185" w:rsidP="000A0AE6">
      <w:pPr>
        <w:rPr>
          <w:rFonts w:cstheme="minorHAnsi"/>
        </w:rPr>
      </w:pPr>
      <w:r w:rsidRPr="00DC3FB4">
        <w:t xml:space="preserve">Parterna förbinder sig, utan begränsningar i tiden, att inte avslöja förekomsten av eller innehållet i skiljedom i anledning av detta Avtal eller information om förhandlingar, skiljeförfarande eller medling </w:t>
      </w:r>
      <w:r>
        <w:t>med</w:t>
      </w:r>
      <w:r w:rsidRPr="00DC3FB4">
        <w:t xml:space="preserve"> anledning av detsamma. Vad som föreskrivs i denna punkt gäller inte såvida annat följer av </w:t>
      </w:r>
      <w:r>
        <w:t>tillämplig lag</w:t>
      </w:r>
      <w:r w:rsidRPr="00DC3FB4">
        <w:t xml:space="preserve"> eller annars erfordras för doms verkställighet</w:t>
      </w:r>
      <w:r>
        <w:t>.</w:t>
      </w:r>
    </w:p>
    <w:p w14:paraId="79A3297D" w14:textId="77777777" w:rsidR="003B1D85" w:rsidRPr="007A71C1" w:rsidRDefault="003B1D85" w:rsidP="003B1D85">
      <w:pPr>
        <w:rPr>
          <w:rFonts w:cstheme="minorHAnsi"/>
        </w:rPr>
      </w:pPr>
    </w:p>
    <w:p w14:paraId="5C326A7D" w14:textId="77777777" w:rsidR="003B1D85" w:rsidRPr="007A71C1" w:rsidRDefault="003B1D85" w:rsidP="003B1D85">
      <w:pPr>
        <w:rPr>
          <w:rFonts w:cstheme="minorHAnsi"/>
        </w:rPr>
      </w:pPr>
    </w:p>
    <w:p w14:paraId="1959CB00" w14:textId="77777777" w:rsidR="005424D2" w:rsidRPr="007A71C1" w:rsidRDefault="005424D2" w:rsidP="0B1E10C3">
      <w:pPr>
        <w:rPr>
          <w:rFonts w:cstheme="minorHAnsi"/>
        </w:rPr>
      </w:pPr>
    </w:p>
    <w:p w14:paraId="77EBD0F7" w14:textId="77777777" w:rsidR="00553161" w:rsidRPr="007A71C1" w:rsidRDefault="00553161" w:rsidP="0B1E10C3">
      <w:pPr>
        <w:rPr>
          <w:rFonts w:cstheme="minorHAnsi"/>
        </w:rPr>
      </w:pPr>
    </w:p>
    <w:p w14:paraId="5AEB5954" w14:textId="77777777" w:rsidR="00553161" w:rsidRPr="007A71C1" w:rsidRDefault="00553161" w:rsidP="0B1E10C3">
      <w:pPr>
        <w:rPr>
          <w:rFonts w:cstheme="minorHAnsi"/>
        </w:rPr>
      </w:pPr>
    </w:p>
    <w:p w14:paraId="49E5FDC9" w14:textId="77777777" w:rsidR="008D41D0" w:rsidRPr="007A71C1" w:rsidRDefault="008D41D0" w:rsidP="0B1E10C3">
      <w:pPr>
        <w:rPr>
          <w:rFonts w:cstheme="minorHAnsi"/>
        </w:rPr>
      </w:pPr>
    </w:p>
    <w:p w14:paraId="47AF009D" w14:textId="77777777" w:rsidR="00553161" w:rsidRPr="007A71C1" w:rsidRDefault="00553161" w:rsidP="003942AD">
      <w:pPr>
        <w:spacing w:after="0"/>
        <w:rPr>
          <w:rFonts w:cstheme="minorHAnsi"/>
        </w:rPr>
      </w:pPr>
    </w:p>
    <w:p w14:paraId="3B2197D8" w14:textId="4F1808AA" w:rsidR="00273D08" w:rsidRPr="007A71C1" w:rsidRDefault="00553161" w:rsidP="003942AD">
      <w:pPr>
        <w:spacing w:after="0"/>
        <w:rPr>
          <w:rFonts w:cstheme="minorHAnsi"/>
        </w:rPr>
      </w:pPr>
      <w:r w:rsidRPr="007A71C1">
        <w:rPr>
          <w:rFonts w:cstheme="minorHAnsi"/>
        </w:rPr>
        <w:t>……………………………………………………………………………</w:t>
      </w:r>
    </w:p>
    <w:p w14:paraId="123AFB46" w14:textId="5C060668" w:rsidR="00553161" w:rsidRPr="007A71C1" w:rsidRDefault="00553161" w:rsidP="003942AD">
      <w:pPr>
        <w:spacing w:after="0"/>
        <w:rPr>
          <w:rFonts w:cstheme="minorHAnsi"/>
        </w:rPr>
      </w:pPr>
      <w:r w:rsidRPr="007A71C1">
        <w:rPr>
          <w:rFonts w:cstheme="minorHAnsi"/>
        </w:rPr>
        <w:t>Ort och datum</w:t>
      </w:r>
    </w:p>
    <w:p w14:paraId="77256204" w14:textId="77777777" w:rsidR="008D41D0" w:rsidRPr="007A71C1" w:rsidRDefault="008D41D0" w:rsidP="003942AD">
      <w:pPr>
        <w:spacing w:after="0"/>
        <w:rPr>
          <w:rFonts w:cstheme="minorHAnsi"/>
        </w:rPr>
      </w:pPr>
    </w:p>
    <w:p w14:paraId="37B72EC9" w14:textId="77777777" w:rsidR="008D41D0" w:rsidRPr="007A71C1" w:rsidRDefault="008D41D0" w:rsidP="003942AD">
      <w:pPr>
        <w:spacing w:after="0"/>
        <w:rPr>
          <w:rFonts w:cstheme="minorHAnsi"/>
        </w:rPr>
      </w:pPr>
    </w:p>
    <w:p w14:paraId="59EBA783" w14:textId="77777777" w:rsidR="00390486" w:rsidRPr="007A71C1" w:rsidRDefault="00390486" w:rsidP="003942AD">
      <w:pPr>
        <w:spacing w:after="0"/>
        <w:rPr>
          <w:rFonts w:cstheme="minorHAnsi"/>
        </w:rPr>
      </w:pPr>
    </w:p>
    <w:p w14:paraId="67452393" w14:textId="4BB72F06" w:rsidR="005424D2" w:rsidRPr="007A71C1" w:rsidRDefault="001F50F3" w:rsidP="003942AD">
      <w:pPr>
        <w:spacing w:after="0"/>
        <w:rPr>
          <w:rFonts w:cstheme="minorHAnsi"/>
        </w:rPr>
      </w:pPr>
      <w:r w:rsidRPr="007A71C1">
        <w:rPr>
          <w:rFonts w:cstheme="minorHAnsi"/>
        </w:rPr>
        <w:t>……………………………………………………………………</w:t>
      </w:r>
      <w:r w:rsidR="00273D08" w:rsidRPr="007A71C1">
        <w:rPr>
          <w:rFonts w:cstheme="minorHAnsi"/>
        </w:rPr>
        <w:t>……………………..</w:t>
      </w:r>
    </w:p>
    <w:p w14:paraId="666EB8D5" w14:textId="225557A3" w:rsidR="005424D2" w:rsidRPr="007A71C1" w:rsidRDefault="001470E6" w:rsidP="003942AD">
      <w:pPr>
        <w:spacing w:after="0"/>
        <w:rPr>
          <w:rFonts w:cstheme="minorHAnsi"/>
        </w:rPr>
      </w:pPr>
      <w:r w:rsidRPr="007A71C1">
        <w:rPr>
          <w:rFonts w:cstheme="minorHAnsi"/>
        </w:rPr>
        <w:t>Underskrift</w:t>
      </w:r>
      <w:r w:rsidR="00382B4D" w:rsidRPr="007A71C1">
        <w:rPr>
          <w:rFonts w:cstheme="minorHAnsi"/>
        </w:rPr>
        <w:t xml:space="preserve"> och n</w:t>
      </w:r>
      <w:r w:rsidR="001F50F3" w:rsidRPr="007A71C1">
        <w:rPr>
          <w:rFonts w:cstheme="minorHAnsi"/>
        </w:rPr>
        <w:t>amnförtydligande</w:t>
      </w:r>
      <w:r w:rsidR="00240CC5" w:rsidRPr="007A71C1">
        <w:rPr>
          <w:rFonts w:cstheme="minorHAnsi"/>
        </w:rPr>
        <w:t xml:space="preserve"> (</w:t>
      </w:r>
      <w:r w:rsidR="00FD3099" w:rsidRPr="007A71C1">
        <w:rPr>
          <w:rFonts w:cstheme="minorHAnsi"/>
        </w:rPr>
        <w:t>Behörig</w:t>
      </w:r>
      <w:r w:rsidR="00850A92" w:rsidRPr="007A71C1">
        <w:rPr>
          <w:rFonts w:cstheme="minorHAnsi"/>
        </w:rPr>
        <w:t xml:space="preserve"> firmatecknare/</w:t>
      </w:r>
      <w:r w:rsidR="00226BF2" w:rsidRPr="007A71C1">
        <w:rPr>
          <w:rFonts w:cstheme="minorHAnsi"/>
        </w:rPr>
        <w:t>person med attesträtt)</w:t>
      </w:r>
    </w:p>
    <w:p w14:paraId="12B528E4" w14:textId="77777777" w:rsidR="00295300" w:rsidRDefault="00295300" w:rsidP="0B1E10C3">
      <w:pPr>
        <w:rPr>
          <w:rFonts w:cstheme="minorHAnsi"/>
        </w:rPr>
      </w:pPr>
    </w:p>
    <w:p w14:paraId="35AC9D75" w14:textId="77777777" w:rsidR="00295300" w:rsidRDefault="00295300" w:rsidP="0B1E10C3">
      <w:pPr>
        <w:rPr>
          <w:rFonts w:cstheme="minorHAnsi"/>
        </w:rPr>
      </w:pPr>
    </w:p>
    <w:p w14:paraId="7A57872D" w14:textId="77777777" w:rsidR="0000491E" w:rsidRDefault="0000491E">
      <w:pPr>
        <w:rPr>
          <w:rFonts w:cstheme="minorHAnsi"/>
          <w:b/>
          <w:bCs/>
        </w:rPr>
      </w:pPr>
      <w:r>
        <w:rPr>
          <w:rFonts w:cstheme="minorHAnsi"/>
          <w:b/>
          <w:bCs/>
        </w:rPr>
        <w:br w:type="page"/>
      </w:r>
    </w:p>
    <w:p w14:paraId="3A21717D" w14:textId="02EC3BAC" w:rsidR="00295300" w:rsidRPr="007A71C1" w:rsidRDefault="00931085" w:rsidP="00295300">
      <w:pPr>
        <w:rPr>
          <w:rFonts w:cstheme="minorHAnsi"/>
        </w:rPr>
      </w:pPr>
      <w:r w:rsidRPr="00295300">
        <w:rPr>
          <w:rFonts w:cstheme="minorHAnsi"/>
          <w:b/>
          <w:bCs/>
        </w:rPr>
        <w:lastRenderedPageBreak/>
        <w:t>Bilaga 1</w:t>
      </w:r>
      <w:r w:rsidR="0036053C" w:rsidRPr="007A71C1">
        <w:rPr>
          <w:rFonts w:cstheme="minorHAnsi"/>
        </w:rPr>
        <w:br/>
      </w:r>
      <w:r w:rsidR="00295300" w:rsidRPr="007A71C1">
        <w:rPr>
          <w:rFonts w:cstheme="minorHAnsi"/>
          <w:b/>
          <w:bCs/>
        </w:rPr>
        <w:t>Västsvenska Handelskammarens säkerhetsrutiner gällande tjänsten Rembursservice</w:t>
      </w:r>
      <w:r w:rsidR="00295300" w:rsidRPr="007A71C1">
        <w:rPr>
          <w:rFonts w:cstheme="minorHAnsi"/>
        </w:rPr>
        <w:t xml:space="preserve"> </w:t>
      </w:r>
      <w:r w:rsidR="00295300" w:rsidRPr="007A71C1">
        <w:rPr>
          <w:rFonts w:cstheme="minorHAnsi"/>
        </w:rPr>
        <w:br/>
      </w:r>
      <w:r w:rsidR="00295300" w:rsidRPr="007A71C1">
        <w:rPr>
          <w:rFonts w:cstheme="minorHAnsi"/>
        </w:rPr>
        <w:br/>
        <w:t xml:space="preserve">1. Endast följande personal hos Västsvenska Handelskammaren har rätt att hantera dokumentation gällande inkommen remburs: </w:t>
      </w:r>
      <w:r w:rsidR="00295300" w:rsidRPr="007A71C1">
        <w:rPr>
          <w:rFonts w:cstheme="minorHAnsi"/>
        </w:rPr>
        <w:br/>
      </w:r>
      <w:r w:rsidR="00295300" w:rsidRPr="007A71C1">
        <w:rPr>
          <w:rFonts w:cstheme="minorHAnsi"/>
          <w:i/>
          <w:iCs/>
        </w:rPr>
        <w:t xml:space="preserve">Carina Enlund </w:t>
      </w:r>
      <w:r w:rsidR="00295300" w:rsidRPr="007A71C1">
        <w:rPr>
          <w:rFonts w:cstheme="minorHAnsi"/>
          <w:i/>
          <w:iCs/>
        </w:rPr>
        <w:br/>
        <w:t>Peter Hellman</w:t>
      </w:r>
      <w:r w:rsidR="00295300" w:rsidRPr="007A71C1">
        <w:rPr>
          <w:rFonts w:cstheme="minorHAnsi"/>
          <w:i/>
          <w:iCs/>
        </w:rPr>
        <w:br/>
        <w:t>Lisbeth Hemlin</w:t>
      </w:r>
      <w:r w:rsidR="00295300" w:rsidRPr="007A71C1">
        <w:rPr>
          <w:rFonts w:cstheme="minorHAnsi"/>
          <w:i/>
          <w:iCs/>
        </w:rPr>
        <w:br/>
        <w:t>Sofia Thorstensson</w:t>
      </w:r>
      <w:r w:rsidR="00295300" w:rsidRPr="007A71C1">
        <w:rPr>
          <w:rFonts w:cstheme="minorHAnsi"/>
          <w:i/>
          <w:iCs/>
        </w:rPr>
        <w:br/>
        <w:t>Jesper Öhrn</w:t>
      </w:r>
      <w:r w:rsidR="00295300" w:rsidRPr="007A71C1">
        <w:rPr>
          <w:rFonts w:cstheme="minorHAnsi"/>
          <w:i/>
          <w:iCs/>
        </w:rPr>
        <w:br/>
        <w:t>Madeleine Östlund</w:t>
      </w:r>
      <w:r w:rsidR="00295300" w:rsidRPr="007A71C1">
        <w:rPr>
          <w:rFonts w:cstheme="minorHAnsi"/>
        </w:rPr>
        <w:t xml:space="preserve"> </w:t>
      </w:r>
      <w:r w:rsidR="00007F8C">
        <w:rPr>
          <w:rFonts w:cstheme="minorHAnsi"/>
        </w:rPr>
        <w:br/>
      </w:r>
      <w:r w:rsidR="0039635E">
        <w:rPr>
          <w:rFonts w:cstheme="minorHAnsi"/>
        </w:rPr>
        <w:t>Marina Gireva</w:t>
      </w:r>
    </w:p>
    <w:p w14:paraId="300B960A" w14:textId="77777777" w:rsidR="00295300" w:rsidRPr="007A71C1" w:rsidRDefault="00295300" w:rsidP="00295300">
      <w:pPr>
        <w:rPr>
          <w:rFonts w:cstheme="minorHAnsi"/>
        </w:rPr>
      </w:pPr>
      <w:r w:rsidRPr="007A71C1">
        <w:rPr>
          <w:rFonts w:cstheme="minorHAnsi"/>
        </w:rPr>
        <w:br/>
        <w:t xml:space="preserve">2. Ansökan om Rembursservice kommer in via e-post till en mailbox som endast auktoriserad personal upptagna under punkt 1 i denna bilaga har tillgång till (fortsättningsvis </w:t>
      </w:r>
      <w:r w:rsidRPr="007A71C1">
        <w:rPr>
          <w:rFonts w:cstheme="minorHAnsi"/>
          <w:i/>
          <w:iCs/>
        </w:rPr>
        <w:t>”auktoriserad personal</w:t>
      </w:r>
      <w:r w:rsidRPr="007A71C1">
        <w:rPr>
          <w:rFonts w:cstheme="minorHAnsi"/>
        </w:rPr>
        <w:t>”). E-posten arkiveras sedan i samma mailkorg.  </w:t>
      </w:r>
      <w:r w:rsidRPr="007A71C1">
        <w:rPr>
          <w:rFonts w:cstheme="minorHAnsi"/>
        </w:rPr>
        <w:br/>
        <w:t> </w:t>
      </w:r>
      <w:r w:rsidRPr="007A71C1">
        <w:rPr>
          <w:rFonts w:cstheme="minorHAnsi"/>
        </w:rPr>
        <w:br/>
        <w:t>3. Fysiska dokument tillhörande en remburs förvaras (när de inte arbetas med) i ett låst skåp på Västsvenska Handelskammarens kontor i Göteborg. Endast auktoriserad personal har tillgång till nyckeln. När ett rembursärende är färdigt förstörs samtliga fysiska dokument tillhörande ärendet (strimlas).</w:t>
      </w:r>
    </w:p>
    <w:p w14:paraId="7E5255CC" w14:textId="77777777" w:rsidR="00295300" w:rsidRDefault="00295300" w:rsidP="00295300">
      <w:pPr>
        <w:rPr>
          <w:rFonts w:cstheme="minorHAnsi"/>
        </w:rPr>
      </w:pPr>
      <w:r w:rsidRPr="007A71C1">
        <w:rPr>
          <w:rFonts w:cstheme="minorHAnsi"/>
        </w:rPr>
        <w:t xml:space="preserve">4. Digitala dokument förvaras i en grupp på plattformen Microsoft Teams samt i mailboxen kopplad till Rembursservice. Gruppen och mailboxen är låst till auktoriserad personal. </w:t>
      </w:r>
      <w:r w:rsidRPr="007A71C1">
        <w:rPr>
          <w:rFonts w:cstheme="minorHAnsi"/>
        </w:rPr>
        <w:br/>
      </w:r>
    </w:p>
    <w:p w14:paraId="4786C524" w14:textId="77777777" w:rsidR="0000491E" w:rsidRDefault="0000491E">
      <w:pPr>
        <w:rPr>
          <w:rFonts w:cstheme="minorHAnsi"/>
          <w:b/>
          <w:bCs/>
        </w:rPr>
      </w:pPr>
      <w:r>
        <w:rPr>
          <w:rFonts w:cstheme="minorHAnsi"/>
          <w:b/>
          <w:bCs/>
        </w:rPr>
        <w:br w:type="page"/>
      </w:r>
    </w:p>
    <w:p w14:paraId="1B5B7DA1" w14:textId="0AE9D46B" w:rsidR="00295300" w:rsidRPr="007A71C1" w:rsidRDefault="00295300" w:rsidP="00295300">
      <w:pPr>
        <w:rPr>
          <w:rFonts w:cstheme="minorHAnsi"/>
        </w:rPr>
      </w:pPr>
      <w:r w:rsidRPr="007A71C1">
        <w:rPr>
          <w:rFonts w:cstheme="minorHAnsi"/>
          <w:b/>
          <w:bCs/>
        </w:rPr>
        <w:lastRenderedPageBreak/>
        <w:t xml:space="preserve">Bilaga </w:t>
      </w:r>
      <w:r>
        <w:rPr>
          <w:rFonts w:cstheme="minorHAnsi"/>
          <w:b/>
          <w:bCs/>
        </w:rPr>
        <w:t>2</w:t>
      </w:r>
    </w:p>
    <w:p w14:paraId="39D7C221" w14:textId="3CB9EB16" w:rsidR="00931085" w:rsidRPr="007A71C1" w:rsidRDefault="00295300" w:rsidP="00295300">
      <w:pPr>
        <w:rPr>
          <w:rFonts w:cstheme="minorHAnsi"/>
        </w:rPr>
      </w:pPr>
      <w:r w:rsidRPr="00295300">
        <w:rPr>
          <w:rFonts w:cstheme="minorHAnsi"/>
        </w:rPr>
        <w:t>F</w:t>
      </w:r>
      <w:r w:rsidR="00931085" w:rsidRPr="00295300">
        <w:rPr>
          <w:rFonts w:cstheme="minorHAnsi"/>
        </w:rPr>
        <w:t>ö</w:t>
      </w:r>
      <w:r w:rsidR="00931085" w:rsidRPr="007A71C1">
        <w:rPr>
          <w:rFonts w:cstheme="minorHAnsi"/>
        </w:rPr>
        <w:t xml:space="preserve">rteckning över personal som ska ha rätt att använda </w:t>
      </w:r>
      <w:r w:rsidR="005E33A9" w:rsidRPr="007A71C1">
        <w:rPr>
          <w:rFonts w:cstheme="minorHAnsi"/>
        </w:rPr>
        <w:t xml:space="preserve">Västsvenska Handelskammarens tjänst Rembursservice. </w:t>
      </w:r>
      <w:r w:rsidR="005E33A9" w:rsidRPr="007A71C1">
        <w:rPr>
          <w:rFonts w:cstheme="minorHAnsi"/>
        </w:rPr>
        <w:br/>
      </w:r>
      <w:r w:rsidR="005E33A9" w:rsidRPr="007A71C1">
        <w:rPr>
          <w:rFonts w:cstheme="minorHAnsi"/>
        </w:rPr>
        <w:br/>
      </w:r>
      <w:r w:rsidR="005E33A9" w:rsidRPr="007A71C1">
        <w:rPr>
          <w:rFonts w:cstheme="minorHAnsi"/>
          <w:b/>
          <w:bCs/>
        </w:rPr>
        <w:t>Dessa uppgifter ska fyllas i av sökanden:</w:t>
      </w:r>
    </w:p>
    <w:tbl>
      <w:tblPr>
        <w:tblStyle w:val="Tabellrutnt"/>
        <w:tblW w:w="10315" w:type="dxa"/>
        <w:tblInd w:w="-421" w:type="dxa"/>
        <w:tblLook w:val="04A0" w:firstRow="1" w:lastRow="0" w:firstColumn="1" w:lastColumn="0" w:noHBand="0" w:noVBand="1"/>
      </w:tblPr>
      <w:tblGrid>
        <w:gridCol w:w="440"/>
        <w:gridCol w:w="2469"/>
        <w:gridCol w:w="2470"/>
        <w:gridCol w:w="2468"/>
        <w:gridCol w:w="2468"/>
      </w:tblGrid>
      <w:tr w:rsidR="00931085" w:rsidRPr="007A71C1" w14:paraId="798750C0" w14:textId="77777777" w:rsidTr="00873481">
        <w:trPr>
          <w:gridBefore w:val="1"/>
          <w:wBefore w:w="421" w:type="dxa"/>
          <w:trHeight w:val="336"/>
        </w:trPr>
        <w:tc>
          <w:tcPr>
            <w:tcW w:w="2473" w:type="dxa"/>
          </w:tcPr>
          <w:p w14:paraId="168CDF15" w14:textId="15C40CA1" w:rsidR="00931085" w:rsidRPr="007A71C1" w:rsidRDefault="00EC5390" w:rsidP="0B1E10C3">
            <w:pPr>
              <w:rPr>
                <w:rFonts w:cstheme="minorHAnsi"/>
                <w:b/>
                <w:bCs/>
              </w:rPr>
            </w:pPr>
            <w:r w:rsidRPr="007A71C1">
              <w:rPr>
                <w:rFonts w:cstheme="minorHAnsi"/>
                <w:b/>
                <w:bCs/>
              </w:rPr>
              <w:t>För – och efternamn</w:t>
            </w:r>
          </w:p>
        </w:tc>
        <w:tc>
          <w:tcPr>
            <w:tcW w:w="2473" w:type="dxa"/>
          </w:tcPr>
          <w:p w14:paraId="3556E240" w14:textId="40CB2CB8" w:rsidR="00931085" w:rsidRPr="007A71C1" w:rsidRDefault="00DB6355" w:rsidP="0B1E10C3">
            <w:pPr>
              <w:rPr>
                <w:rFonts w:cstheme="minorHAnsi"/>
                <w:b/>
                <w:bCs/>
              </w:rPr>
            </w:pPr>
            <w:r w:rsidRPr="007A71C1">
              <w:rPr>
                <w:rFonts w:cstheme="minorHAnsi"/>
                <w:b/>
                <w:bCs/>
              </w:rPr>
              <w:t>Titel/Funktion</w:t>
            </w:r>
          </w:p>
        </w:tc>
        <w:tc>
          <w:tcPr>
            <w:tcW w:w="2474" w:type="dxa"/>
          </w:tcPr>
          <w:p w14:paraId="61327EE0" w14:textId="713C0979" w:rsidR="00931085" w:rsidRPr="007A71C1" w:rsidRDefault="00DB6355" w:rsidP="0B1E10C3">
            <w:pPr>
              <w:rPr>
                <w:rFonts w:cstheme="minorHAnsi"/>
                <w:b/>
                <w:bCs/>
              </w:rPr>
            </w:pPr>
            <w:r w:rsidRPr="007A71C1">
              <w:rPr>
                <w:rFonts w:cstheme="minorHAnsi"/>
                <w:b/>
                <w:bCs/>
              </w:rPr>
              <w:t>E-post</w:t>
            </w:r>
          </w:p>
        </w:tc>
        <w:tc>
          <w:tcPr>
            <w:tcW w:w="2474" w:type="dxa"/>
          </w:tcPr>
          <w:p w14:paraId="693A381B" w14:textId="47F1DE23" w:rsidR="00931085" w:rsidRPr="007A71C1" w:rsidRDefault="00DB6355" w:rsidP="0B1E10C3">
            <w:pPr>
              <w:rPr>
                <w:rFonts w:cstheme="minorHAnsi"/>
                <w:b/>
                <w:bCs/>
              </w:rPr>
            </w:pPr>
            <w:r w:rsidRPr="007A71C1">
              <w:rPr>
                <w:rFonts w:cstheme="minorHAnsi"/>
                <w:b/>
                <w:bCs/>
              </w:rPr>
              <w:t xml:space="preserve">Direkt tel. </w:t>
            </w:r>
          </w:p>
        </w:tc>
      </w:tr>
      <w:tr w:rsidR="00873481" w:rsidRPr="007A71C1" w14:paraId="5ED2E507" w14:textId="77777777" w:rsidTr="00873481">
        <w:trPr>
          <w:trHeight w:val="648"/>
        </w:trPr>
        <w:tc>
          <w:tcPr>
            <w:tcW w:w="421" w:type="dxa"/>
            <w:shd w:val="clear" w:color="auto" w:fill="auto"/>
          </w:tcPr>
          <w:p w14:paraId="2CCB75AD" w14:textId="56A55E56" w:rsidR="00873481" w:rsidRPr="007A71C1" w:rsidRDefault="00873481" w:rsidP="0B1E10C3">
            <w:pPr>
              <w:rPr>
                <w:rFonts w:cstheme="minorHAnsi"/>
              </w:rPr>
            </w:pPr>
            <w:r w:rsidRPr="007A71C1">
              <w:rPr>
                <w:rFonts w:cstheme="minorHAnsi"/>
              </w:rPr>
              <w:t>1</w:t>
            </w:r>
          </w:p>
        </w:tc>
        <w:tc>
          <w:tcPr>
            <w:tcW w:w="2473" w:type="dxa"/>
          </w:tcPr>
          <w:p w14:paraId="5731D9FF" w14:textId="6C9BB714" w:rsidR="00931085" w:rsidRPr="007A71C1" w:rsidRDefault="00931085" w:rsidP="0B1E10C3">
            <w:pPr>
              <w:rPr>
                <w:rFonts w:cstheme="minorHAnsi"/>
              </w:rPr>
            </w:pPr>
          </w:p>
        </w:tc>
        <w:tc>
          <w:tcPr>
            <w:tcW w:w="2473" w:type="dxa"/>
          </w:tcPr>
          <w:p w14:paraId="2E84FC68" w14:textId="77777777" w:rsidR="00931085" w:rsidRPr="007A71C1" w:rsidRDefault="00931085" w:rsidP="0B1E10C3">
            <w:pPr>
              <w:rPr>
                <w:rFonts w:cstheme="minorHAnsi"/>
              </w:rPr>
            </w:pPr>
          </w:p>
        </w:tc>
        <w:tc>
          <w:tcPr>
            <w:tcW w:w="2474" w:type="dxa"/>
          </w:tcPr>
          <w:p w14:paraId="3ED3E36B" w14:textId="77777777" w:rsidR="00931085" w:rsidRPr="007A71C1" w:rsidRDefault="00931085" w:rsidP="0B1E10C3">
            <w:pPr>
              <w:rPr>
                <w:rFonts w:cstheme="minorHAnsi"/>
              </w:rPr>
            </w:pPr>
          </w:p>
        </w:tc>
        <w:tc>
          <w:tcPr>
            <w:tcW w:w="2474" w:type="dxa"/>
          </w:tcPr>
          <w:p w14:paraId="61C85E34" w14:textId="77777777" w:rsidR="00931085" w:rsidRPr="007A71C1" w:rsidRDefault="00931085" w:rsidP="0B1E10C3">
            <w:pPr>
              <w:rPr>
                <w:rFonts w:cstheme="minorHAnsi"/>
              </w:rPr>
            </w:pPr>
          </w:p>
        </w:tc>
      </w:tr>
      <w:tr w:rsidR="00873481" w:rsidRPr="007A71C1" w14:paraId="7DB2B448" w14:textId="77777777" w:rsidTr="00873481">
        <w:trPr>
          <w:trHeight w:val="687"/>
        </w:trPr>
        <w:tc>
          <w:tcPr>
            <w:tcW w:w="421" w:type="dxa"/>
            <w:shd w:val="clear" w:color="auto" w:fill="auto"/>
          </w:tcPr>
          <w:p w14:paraId="19DE16BC" w14:textId="2120F511" w:rsidR="00873481" w:rsidRPr="007A71C1" w:rsidRDefault="00873481" w:rsidP="0B1E10C3">
            <w:pPr>
              <w:rPr>
                <w:rFonts w:cstheme="minorHAnsi"/>
              </w:rPr>
            </w:pPr>
            <w:r w:rsidRPr="007A71C1">
              <w:rPr>
                <w:rFonts w:cstheme="minorHAnsi"/>
              </w:rPr>
              <w:t>2</w:t>
            </w:r>
          </w:p>
        </w:tc>
        <w:tc>
          <w:tcPr>
            <w:tcW w:w="2473" w:type="dxa"/>
          </w:tcPr>
          <w:p w14:paraId="5BA92C36" w14:textId="2AF526CB" w:rsidR="00931085" w:rsidRPr="007A71C1" w:rsidRDefault="00931085" w:rsidP="0B1E10C3">
            <w:pPr>
              <w:rPr>
                <w:rFonts w:cstheme="minorHAnsi"/>
              </w:rPr>
            </w:pPr>
          </w:p>
        </w:tc>
        <w:tc>
          <w:tcPr>
            <w:tcW w:w="2473" w:type="dxa"/>
          </w:tcPr>
          <w:p w14:paraId="0411F853" w14:textId="77777777" w:rsidR="00931085" w:rsidRPr="007A71C1" w:rsidRDefault="00931085" w:rsidP="0B1E10C3">
            <w:pPr>
              <w:rPr>
                <w:rFonts w:cstheme="minorHAnsi"/>
              </w:rPr>
            </w:pPr>
          </w:p>
        </w:tc>
        <w:tc>
          <w:tcPr>
            <w:tcW w:w="2474" w:type="dxa"/>
          </w:tcPr>
          <w:p w14:paraId="4070406C" w14:textId="77777777" w:rsidR="00931085" w:rsidRPr="007A71C1" w:rsidRDefault="00931085" w:rsidP="0B1E10C3">
            <w:pPr>
              <w:rPr>
                <w:rFonts w:cstheme="minorHAnsi"/>
              </w:rPr>
            </w:pPr>
          </w:p>
        </w:tc>
        <w:tc>
          <w:tcPr>
            <w:tcW w:w="2474" w:type="dxa"/>
          </w:tcPr>
          <w:p w14:paraId="2D6458E2" w14:textId="77777777" w:rsidR="00931085" w:rsidRPr="007A71C1" w:rsidRDefault="00931085" w:rsidP="0B1E10C3">
            <w:pPr>
              <w:rPr>
                <w:rFonts w:cstheme="minorHAnsi"/>
              </w:rPr>
            </w:pPr>
          </w:p>
        </w:tc>
      </w:tr>
      <w:tr w:rsidR="00873481" w:rsidRPr="007A71C1" w14:paraId="22F6FBC5" w14:textId="77777777" w:rsidTr="00873481">
        <w:trPr>
          <w:trHeight w:val="648"/>
        </w:trPr>
        <w:tc>
          <w:tcPr>
            <w:tcW w:w="421" w:type="dxa"/>
            <w:shd w:val="clear" w:color="auto" w:fill="auto"/>
          </w:tcPr>
          <w:p w14:paraId="7CA9DB86" w14:textId="08664F44" w:rsidR="00873481" w:rsidRPr="007A71C1" w:rsidRDefault="00873481" w:rsidP="0B1E10C3">
            <w:pPr>
              <w:rPr>
                <w:rFonts w:cstheme="minorHAnsi"/>
              </w:rPr>
            </w:pPr>
            <w:r w:rsidRPr="007A71C1">
              <w:rPr>
                <w:rFonts w:cstheme="minorHAnsi"/>
              </w:rPr>
              <w:t>3</w:t>
            </w:r>
          </w:p>
        </w:tc>
        <w:tc>
          <w:tcPr>
            <w:tcW w:w="2473" w:type="dxa"/>
          </w:tcPr>
          <w:p w14:paraId="4BBB3AB9" w14:textId="0DF7F620" w:rsidR="00931085" w:rsidRPr="007A71C1" w:rsidRDefault="00931085" w:rsidP="0B1E10C3">
            <w:pPr>
              <w:rPr>
                <w:rFonts w:cstheme="minorHAnsi"/>
              </w:rPr>
            </w:pPr>
          </w:p>
        </w:tc>
        <w:tc>
          <w:tcPr>
            <w:tcW w:w="2473" w:type="dxa"/>
          </w:tcPr>
          <w:p w14:paraId="68C89BC1" w14:textId="77777777" w:rsidR="00931085" w:rsidRPr="007A71C1" w:rsidRDefault="00931085" w:rsidP="0B1E10C3">
            <w:pPr>
              <w:rPr>
                <w:rFonts w:cstheme="minorHAnsi"/>
              </w:rPr>
            </w:pPr>
          </w:p>
        </w:tc>
        <w:tc>
          <w:tcPr>
            <w:tcW w:w="2474" w:type="dxa"/>
          </w:tcPr>
          <w:p w14:paraId="730C1F11" w14:textId="77777777" w:rsidR="00931085" w:rsidRPr="007A71C1" w:rsidRDefault="00931085" w:rsidP="0B1E10C3">
            <w:pPr>
              <w:rPr>
                <w:rFonts w:cstheme="minorHAnsi"/>
              </w:rPr>
            </w:pPr>
          </w:p>
        </w:tc>
        <w:tc>
          <w:tcPr>
            <w:tcW w:w="2474" w:type="dxa"/>
          </w:tcPr>
          <w:p w14:paraId="3310B4DB" w14:textId="77777777" w:rsidR="00931085" w:rsidRPr="007A71C1" w:rsidRDefault="00931085" w:rsidP="0B1E10C3">
            <w:pPr>
              <w:rPr>
                <w:rFonts w:cstheme="minorHAnsi"/>
              </w:rPr>
            </w:pPr>
          </w:p>
        </w:tc>
      </w:tr>
      <w:tr w:rsidR="00873481" w:rsidRPr="007A71C1" w14:paraId="5E560ED6" w14:textId="77777777" w:rsidTr="00873481">
        <w:trPr>
          <w:trHeight w:val="687"/>
        </w:trPr>
        <w:tc>
          <w:tcPr>
            <w:tcW w:w="421" w:type="dxa"/>
            <w:shd w:val="clear" w:color="auto" w:fill="auto"/>
          </w:tcPr>
          <w:p w14:paraId="424C0611" w14:textId="57FB9F1F" w:rsidR="00873481" w:rsidRPr="007A71C1" w:rsidRDefault="00873481" w:rsidP="0B1E10C3">
            <w:pPr>
              <w:rPr>
                <w:rFonts w:cstheme="minorHAnsi"/>
              </w:rPr>
            </w:pPr>
            <w:r w:rsidRPr="007A71C1">
              <w:rPr>
                <w:rFonts w:cstheme="minorHAnsi"/>
              </w:rPr>
              <w:t>4</w:t>
            </w:r>
          </w:p>
        </w:tc>
        <w:tc>
          <w:tcPr>
            <w:tcW w:w="2473" w:type="dxa"/>
          </w:tcPr>
          <w:p w14:paraId="78256F9B" w14:textId="296928B9" w:rsidR="00931085" w:rsidRPr="007A71C1" w:rsidRDefault="00931085" w:rsidP="0B1E10C3">
            <w:pPr>
              <w:rPr>
                <w:rFonts w:cstheme="minorHAnsi"/>
              </w:rPr>
            </w:pPr>
          </w:p>
        </w:tc>
        <w:tc>
          <w:tcPr>
            <w:tcW w:w="2473" w:type="dxa"/>
          </w:tcPr>
          <w:p w14:paraId="4F37929B" w14:textId="77777777" w:rsidR="00931085" w:rsidRPr="007A71C1" w:rsidRDefault="00931085" w:rsidP="0B1E10C3">
            <w:pPr>
              <w:rPr>
                <w:rFonts w:cstheme="minorHAnsi"/>
              </w:rPr>
            </w:pPr>
          </w:p>
        </w:tc>
        <w:tc>
          <w:tcPr>
            <w:tcW w:w="2474" w:type="dxa"/>
          </w:tcPr>
          <w:p w14:paraId="2200238B" w14:textId="77777777" w:rsidR="00931085" w:rsidRPr="007A71C1" w:rsidRDefault="00931085" w:rsidP="0B1E10C3">
            <w:pPr>
              <w:rPr>
                <w:rFonts w:cstheme="minorHAnsi"/>
              </w:rPr>
            </w:pPr>
          </w:p>
        </w:tc>
        <w:tc>
          <w:tcPr>
            <w:tcW w:w="2474" w:type="dxa"/>
          </w:tcPr>
          <w:p w14:paraId="7A606029" w14:textId="77777777" w:rsidR="00931085" w:rsidRPr="007A71C1" w:rsidRDefault="00931085" w:rsidP="0B1E10C3">
            <w:pPr>
              <w:rPr>
                <w:rFonts w:cstheme="minorHAnsi"/>
              </w:rPr>
            </w:pPr>
          </w:p>
        </w:tc>
      </w:tr>
      <w:tr w:rsidR="00873481" w:rsidRPr="007A71C1" w14:paraId="7949DA5A" w14:textId="77777777" w:rsidTr="00873481">
        <w:trPr>
          <w:trHeight w:val="648"/>
        </w:trPr>
        <w:tc>
          <w:tcPr>
            <w:tcW w:w="421" w:type="dxa"/>
            <w:shd w:val="clear" w:color="auto" w:fill="auto"/>
          </w:tcPr>
          <w:p w14:paraId="26EF880C" w14:textId="6B1443AC" w:rsidR="00873481" w:rsidRPr="007A71C1" w:rsidRDefault="00873481" w:rsidP="0B1E10C3">
            <w:pPr>
              <w:rPr>
                <w:rFonts w:cstheme="minorHAnsi"/>
              </w:rPr>
            </w:pPr>
            <w:r w:rsidRPr="007A71C1">
              <w:rPr>
                <w:rFonts w:cstheme="minorHAnsi"/>
              </w:rPr>
              <w:t>5</w:t>
            </w:r>
          </w:p>
        </w:tc>
        <w:tc>
          <w:tcPr>
            <w:tcW w:w="2473" w:type="dxa"/>
          </w:tcPr>
          <w:p w14:paraId="26841105" w14:textId="56376A22" w:rsidR="00931085" w:rsidRPr="007A71C1" w:rsidRDefault="00931085" w:rsidP="0B1E10C3">
            <w:pPr>
              <w:rPr>
                <w:rFonts w:cstheme="minorHAnsi"/>
              </w:rPr>
            </w:pPr>
          </w:p>
        </w:tc>
        <w:tc>
          <w:tcPr>
            <w:tcW w:w="2473" w:type="dxa"/>
          </w:tcPr>
          <w:p w14:paraId="338DA829" w14:textId="77777777" w:rsidR="00931085" w:rsidRPr="007A71C1" w:rsidRDefault="00931085" w:rsidP="0B1E10C3">
            <w:pPr>
              <w:rPr>
                <w:rFonts w:cstheme="minorHAnsi"/>
              </w:rPr>
            </w:pPr>
          </w:p>
        </w:tc>
        <w:tc>
          <w:tcPr>
            <w:tcW w:w="2474" w:type="dxa"/>
          </w:tcPr>
          <w:p w14:paraId="5C790156" w14:textId="77777777" w:rsidR="00931085" w:rsidRPr="007A71C1" w:rsidRDefault="00931085" w:rsidP="0B1E10C3">
            <w:pPr>
              <w:rPr>
                <w:rFonts w:cstheme="minorHAnsi"/>
              </w:rPr>
            </w:pPr>
          </w:p>
        </w:tc>
        <w:tc>
          <w:tcPr>
            <w:tcW w:w="2474" w:type="dxa"/>
          </w:tcPr>
          <w:p w14:paraId="29353548" w14:textId="77777777" w:rsidR="00931085" w:rsidRPr="007A71C1" w:rsidRDefault="00931085" w:rsidP="0B1E10C3">
            <w:pPr>
              <w:rPr>
                <w:rFonts w:cstheme="minorHAnsi"/>
              </w:rPr>
            </w:pPr>
          </w:p>
        </w:tc>
      </w:tr>
      <w:tr w:rsidR="00873481" w:rsidRPr="007A71C1" w14:paraId="26891C5E" w14:textId="77777777" w:rsidTr="00873481">
        <w:trPr>
          <w:trHeight w:val="687"/>
        </w:trPr>
        <w:tc>
          <w:tcPr>
            <w:tcW w:w="421" w:type="dxa"/>
            <w:shd w:val="clear" w:color="auto" w:fill="auto"/>
          </w:tcPr>
          <w:p w14:paraId="54B0D28F" w14:textId="03750E68" w:rsidR="00873481" w:rsidRPr="007A71C1" w:rsidRDefault="00873481" w:rsidP="0B1E10C3">
            <w:pPr>
              <w:rPr>
                <w:rFonts w:cstheme="minorHAnsi"/>
              </w:rPr>
            </w:pPr>
            <w:r w:rsidRPr="007A71C1">
              <w:rPr>
                <w:rFonts w:cstheme="minorHAnsi"/>
              </w:rPr>
              <w:t>6</w:t>
            </w:r>
          </w:p>
        </w:tc>
        <w:tc>
          <w:tcPr>
            <w:tcW w:w="2473" w:type="dxa"/>
          </w:tcPr>
          <w:p w14:paraId="214AAEAD" w14:textId="2602CE4B" w:rsidR="00873481" w:rsidRPr="007A71C1" w:rsidRDefault="00873481" w:rsidP="0B1E10C3">
            <w:pPr>
              <w:rPr>
                <w:rFonts w:cstheme="minorHAnsi"/>
              </w:rPr>
            </w:pPr>
          </w:p>
        </w:tc>
        <w:tc>
          <w:tcPr>
            <w:tcW w:w="2473" w:type="dxa"/>
          </w:tcPr>
          <w:p w14:paraId="491BDF9D" w14:textId="77777777" w:rsidR="00873481" w:rsidRPr="007A71C1" w:rsidRDefault="00873481" w:rsidP="0B1E10C3">
            <w:pPr>
              <w:rPr>
                <w:rFonts w:cstheme="minorHAnsi"/>
              </w:rPr>
            </w:pPr>
          </w:p>
        </w:tc>
        <w:tc>
          <w:tcPr>
            <w:tcW w:w="2474" w:type="dxa"/>
          </w:tcPr>
          <w:p w14:paraId="4D5E6FCA" w14:textId="77777777" w:rsidR="00873481" w:rsidRPr="007A71C1" w:rsidRDefault="00873481" w:rsidP="0B1E10C3">
            <w:pPr>
              <w:rPr>
                <w:rFonts w:cstheme="minorHAnsi"/>
              </w:rPr>
            </w:pPr>
          </w:p>
        </w:tc>
        <w:tc>
          <w:tcPr>
            <w:tcW w:w="2474" w:type="dxa"/>
          </w:tcPr>
          <w:p w14:paraId="3AF3657C" w14:textId="77777777" w:rsidR="00873481" w:rsidRPr="007A71C1" w:rsidRDefault="00873481" w:rsidP="0B1E10C3">
            <w:pPr>
              <w:rPr>
                <w:rFonts w:cstheme="minorHAnsi"/>
              </w:rPr>
            </w:pPr>
          </w:p>
        </w:tc>
      </w:tr>
      <w:tr w:rsidR="00873481" w:rsidRPr="007A71C1" w14:paraId="1EC9B957" w14:textId="77777777" w:rsidTr="00873481">
        <w:trPr>
          <w:trHeight w:val="648"/>
        </w:trPr>
        <w:tc>
          <w:tcPr>
            <w:tcW w:w="421" w:type="dxa"/>
            <w:shd w:val="clear" w:color="auto" w:fill="auto"/>
          </w:tcPr>
          <w:p w14:paraId="077FE70A" w14:textId="3CB65511" w:rsidR="00873481" w:rsidRPr="007A71C1" w:rsidRDefault="00873481" w:rsidP="0B1E10C3">
            <w:pPr>
              <w:rPr>
                <w:rFonts w:cstheme="minorHAnsi"/>
              </w:rPr>
            </w:pPr>
            <w:r w:rsidRPr="007A71C1">
              <w:rPr>
                <w:rFonts w:cstheme="minorHAnsi"/>
              </w:rPr>
              <w:t>7</w:t>
            </w:r>
          </w:p>
        </w:tc>
        <w:tc>
          <w:tcPr>
            <w:tcW w:w="2473" w:type="dxa"/>
          </w:tcPr>
          <w:p w14:paraId="7511FF36" w14:textId="18762541" w:rsidR="00873481" w:rsidRPr="007A71C1" w:rsidRDefault="00873481" w:rsidP="0B1E10C3">
            <w:pPr>
              <w:rPr>
                <w:rFonts w:cstheme="minorHAnsi"/>
              </w:rPr>
            </w:pPr>
          </w:p>
        </w:tc>
        <w:tc>
          <w:tcPr>
            <w:tcW w:w="2473" w:type="dxa"/>
          </w:tcPr>
          <w:p w14:paraId="4E78BC3E" w14:textId="77777777" w:rsidR="00873481" w:rsidRPr="007A71C1" w:rsidRDefault="00873481" w:rsidP="0B1E10C3">
            <w:pPr>
              <w:rPr>
                <w:rFonts w:cstheme="minorHAnsi"/>
              </w:rPr>
            </w:pPr>
          </w:p>
        </w:tc>
        <w:tc>
          <w:tcPr>
            <w:tcW w:w="2474" w:type="dxa"/>
          </w:tcPr>
          <w:p w14:paraId="08DA79A8" w14:textId="77777777" w:rsidR="00873481" w:rsidRPr="007A71C1" w:rsidRDefault="00873481" w:rsidP="0B1E10C3">
            <w:pPr>
              <w:rPr>
                <w:rFonts w:cstheme="minorHAnsi"/>
              </w:rPr>
            </w:pPr>
          </w:p>
        </w:tc>
        <w:tc>
          <w:tcPr>
            <w:tcW w:w="2474" w:type="dxa"/>
          </w:tcPr>
          <w:p w14:paraId="4079E16C" w14:textId="77777777" w:rsidR="00873481" w:rsidRPr="007A71C1" w:rsidRDefault="00873481" w:rsidP="0B1E10C3">
            <w:pPr>
              <w:rPr>
                <w:rFonts w:cstheme="minorHAnsi"/>
              </w:rPr>
            </w:pPr>
          </w:p>
        </w:tc>
      </w:tr>
      <w:tr w:rsidR="00873481" w:rsidRPr="007A71C1" w14:paraId="6EA3D4E4" w14:textId="77777777" w:rsidTr="00873481">
        <w:trPr>
          <w:trHeight w:val="648"/>
        </w:trPr>
        <w:tc>
          <w:tcPr>
            <w:tcW w:w="421" w:type="dxa"/>
            <w:shd w:val="clear" w:color="auto" w:fill="auto"/>
          </w:tcPr>
          <w:p w14:paraId="5F8AAAD4" w14:textId="39EA4A3D" w:rsidR="00873481" w:rsidRPr="007A71C1" w:rsidRDefault="00873481" w:rsidP="0B1E10C3">
            <w:pPr>
              <w:rPr>
                <w:rFonts w:cstheme="minorHAnsi"/>
              </w:rPr>
            </w:pPr>
            <w:r w:rsidRPr="007A71C1">
              <w:rPr>
                <w:rFonts w:cstheme="minorHAnsi"/>
              </w:rPr>
              <w:t>8</w:t>
            </w:r>
          </w:p>
        </w:tc>
        <w:tc>
          <w:tcPr>
            <w:tcW w:w="2473" w:type="dxa"/>
          </w:tcPr>
          <w:p w14:paraId="6B9FDA7F" w14:textId="2AF04B6F" w:rsidR="00873481" w:rsidRPr="007A71C1" w:rsidRDefault="00873481" w:rsidP="0B1E10C3">
            <w:pPr>
              <w:rPr>
                <w:rFonts w:cstheme="minorHAnsi"/>
              </w:rPr>
            </w:pPr>
          </w:p>
        </w:tc>
        <w:tc>
          <w:tcPr>
            <w:tcW w:w="2473" w:type="dxa"/>
          </w:tcPr>
          <w:p w14:paraId="6E8E35D7" w14:textId="77777777" w:rsidR="00873481" w:rsidRPr="007A71C1" w:rsidRDefault="00873481" w:rsidP="0B1E10C3">
            <w:pPr>
              <w:rPr>
                <w:rFonts w:cstheme="minorHAnsi"/>
              </w:rPr>
            </w:pPr>
          </w:p>
        </w:tc>
        <w:tc>
          <w:tcPr>
            <w:tcW w:w="2474" w:type="dxa"/>
          </w:tcPr>
          <w:p w14:paraId="60B4751C" w14:textId="77777777" w:rsidR="00873481" w:rsidRPr="007A71C1" w:rsidRDefault="00873481" w:rsidP="0B1E10C3">
            <w:pPr>
              <w:rPr>
                <w:rFonts w:cstheme="minorHAnsi"/>
              </w:rPr>
            </w:pPr>
          </w:p>
        </w:tc>
        <w:tc>
          <w:tcPr>
            <w:tcW w:w="2474" w:type="dxa"/>
          </w:tcPr>
          <w:p w14:paraId="05FDA4B1" w14:textId="77777777" w:rsidR="00873481" w:rsidRPr="007A71C1" w:rsidRDefault="00873481" w:rsidP="0B1E10C3">
            <w:pPr>
              <w:rPr>
                <w:rFonts w:cstheme="minorHAnsi"/>
              </w:rPr>
            </w:pPr>
          </w:p>
        </w:tc>
      </w:tr>
      <w:tr w:rsidR="00873481" w:rsidRPr="007A71C1" w14:paraId="5BA0BE8C" w14:textId="77777777" w:rsidTr="00873481">
        <w:trPr>
          <w:trHeight w:val="648"/>
        </w:trPr>
        <w:tc>
          <w:tcPr>
            <w:tcW w:w="421" w:type="dxa"/>
            <w:shd w:val="clear" w:color="auto" w:fill="auto"/>
          </w:tcPr>
          <w:p w14:paraId="372D9B8C" w14:textId="6C2ED090" w:rsidR="00873481" w:rsidRPr="007A71C1" w:rsidRDefault="00873481" w:rsidP="0B1E10C3">
            <w:pPr>
              <w:rPr>
                <w:rFonts w:cstheme="minorHAnsi"/>
              </w:rPr>
            </w:pPr>
            <w:r w:rsidRPr="007A71C1">
              <w:rPr>
                <w:rFonts w:cstheme="minorHAnsi"/>
              </w:rPr>
              <w:t>9</w:t>
            </w:r>
          </w:p>
        </w:tc>
        <w:tc>
          <w:tcPr>
            <w:tcW w:w="2473" w:type="dxa"/>
          </w:tcPr>
          <w:p w14:paraId="1E2B30AE" w14:textId="02BD6739" w:rsidR="00873481" w:rsidRPr="007A71C1" w:rsidRDefault="00873481" w:rsidP="0B1E10C3">
            <w:pPr>
              <w:rPr>
                <w:rFonts w:cstheme="minorHAnsi"/>
              </w:rPr>
            </w:pPr>
          </w:p>
        </w:tc>
        <w:tc>
          <w:tcPr>
            <w:tcW w:w="2473" w:type="dxa"/>
          </w:tcPr>
          <w:p w14:paraId="79F754CE" w14:textId="77777777" w:rsidR="00873481" w:rsidRPr="007A71C1" w:rsidRDefault="00873481" w:rsidP="0B1E10C3">
            <w:pPr>
              <w:rPr>
                <w:rFonts w:cstheme="minorHAnsi"/>
              </w:rPr>
            </w:pPr>
          </w:p>
        </w:tc>
        <w:tc>
          <w:tcPr>
            <w:tcW w:w="2474" w:type="dxa"/>
          </w:tcPr>
          <w:p w14:paraId="207D5B9F" w14:textId="77777777" w:rsidR="00873481" w:rsidRPr="007A71C1" w:rsidRDefault="00873481" w:rsidP="0B1E10C3">
            <w:pPr>
              <w:rPr>
                <w:rFonts w:cstheme="minorHAnsi"/>
              </w:rPr>
            </w:pPr>
          </w:p>
        </w:tc>
        <w:tc>
          <w:tcPr>
            <w:tcW w:w="2474" w:type="dxa"/>
          </w:tcPr>
          <w:p w14:paraId="0430B51D" w14:textId="77777777" w:rsidR="00873481" w:rsidRPr="007A71C1" w:rsidRDefault="00873481" w:rsidP="0B1E10C3">
            <w:pPr>
              <w:rPr>
                <w:rFonts w:cstheme="minorHAnsi"/>
              </w:rPr>
            </w:pPr>
          </w:p>
        </w:tc>
      </w:tr>
      <w:tr w:rsidR="00873481" w:rsidRPr="007A71C1" w14:paraId="4DB983D7" w14:textId="77777777" w:rsidTr="00873481">
        <w:trPr>
          <w:trHeight w:val="648"/>
        </w:trPr>
        <w:tc>
          <w:tcPr>
            <w:tcW w:w="421" w:type="dxa"/>
            <w:shd w:val="clear" w:color="auto" w:fill="auto"/>
          </w:tcPr>
          <w:p w14:paraId="392AF616" w14:textId="45593766" w:rsidR="00873481" w:rsidRPr="007A71C1" w:rsidRDefault="00873481" w:rsidP="0B1E10C3">
            <w:pPr>
              <w:rPr>
                <w:rFonts w:cstheme="minorHAnsi"/>
              </w:rPr>
            </w:pPr>
            <w:r w:rsidRPr="007A71C1">
              <w:rPr>
                <w:rFonts w:cstheme="minorHAnsi"/>
              </w:rPr>
              <w:t>10</w:t>
            </w:r>
          </w:p>
        </w:tc>
        <w:tc>
          <w:tcPr>
            <w:tcW w:w="2473" w:type="dxa"/>
          </w:tcPr>
          <w:p w14:paraId="40BAF6B9" w14:textId="672CB50F" w:rsidR="00873481" w:rsidRPr="007A71C1" w:rsidRDefault="00873481" w:rsidP="0B1E10C3">
            <w:pPr>
              <w:rPr>
                <w:rFonts w:cstheme="minorHAnsi"/>
              </w:rPr>
            </w:pPr>
          </w:p>
        </w:tc>
        <w:tc>
          <w:tcPr>
            <w:tcW w:w="2473" w:type="dxa"/>
          </w:tcPr>
          <w:p w14:paraId="5F97E654" w14:textId="77777777" w:rsidR="00873481" w:rsidRPr="007A71C1" w:rsidRDefault="00873481" w:rsidP="0B1E10C3">
            <w:pPr>
              <w:rPr>
                <w:rFonts w:cstheme="minorHAnsi"/>
              </w:rPr>
            </w:pPr>
          </w:p>
        </w:tc>
        <w:tc>
          <w:tcPr>
            <w:tcW w:w="2474" w:type="dxa"/>
          </w:tcPr>
          <w:p w14:paraId="616C1D86" w14:textId="77777777" w:rsidR="00873481" w:rsidRPr="007A71C1" w:rsidRDefault="00873481" w:rsidP="0B1E10C3">
            <w:pPr>
              <w:rPr>
                <w:rFonts w:cstheme="minorHAnsi"/>
              </w:rPr>
            </w:pPr>
          </w:p>
        </w:tc>
        <w:tc>
          <w:tcPr>
            <w:tcW w:w="2474" w:type="dxa"/>
          </w:tcPr>
          <w:p w14:paraId="0BB584EF" w14:textId="77777777" w:rsidR="00873481" w:rsidRPr="007A71C1" w:rsidRDefault="00873481" w:rsidP="0B1E10C3">
            <w:pPr>
              <w:rPr>
                <w:rFonts w:cstheme="minorHAnsi"/>
              </w:rPr>
            </w:pPr>
          </w:p>
        </w:tc>
      </w:tr>
      <w:tr w:rsidR="00873481" w:rsidRPr="007A71C1" w14:paraId="65431FE2" w14:textId="77777777" w:rsidTr="00873481">
        <w:trPr>
          <w:trHeight w:val="648"/>
        </w:trPr>
        <w:tc>
          <w:tcPr>
            <w:tcW w:w="421" w:type="dxa"/>
            <w:shd w:val="clear" w:color="auto" w:fill="auto"/>
          </w:tcPr>
          <w:p w14:paraId="037C6917" w14:textId="794BE0AE" w:rsidR="00873481" w:rsidRPr="007A71C1" w:rsidRDefault="00873481" w:rsidP="0B1E10C3">
            <w:pPr>
              <w:rPr>
                <w:rFonts w:cstheme="minorHAnsi"/>
              </w:rPr>
            </w:pPr>
            <w:r w:rsidRPr="007A71C1">
              <w:rPr>
                <w:rFonts w:cstheme="minorHAnsi"/>
              </w:rPr>
              <w:t>11</w:t>
            </w:r>
          </w:p>
        </w:tc>
        <w:tc>
          <w:tcPr>
            <w:tcW w:w="2473" w:type="dxa"/>
          </w:tcPr>
          <w:p w14:paraId="61039FBA" w14:textId="19238A46" w:rsidR="00873481" w:rsidRPr="007A71C1" w:rsidRDefault="00873481" w:rsidP="0B1E10C3">
            <w:pPr>
              <w:rPr>
                <w:rFonts w:cstheme="minorHAnsi"/>
              </w:rPr>
            </w:pPr>
          </w:p>
        </w:tc>
        <w:tc>
          <w:tcPr>
            <w:tcW w:w="2473" w:type="dxa"/>
          </w:tcPr>
          <w:p w14:paraId="63138D7E" w14:textId="77777777" w:rsidR="00873481" w:rsidRPr="007A71C1" w:rsidRDefault="00873481" w:rsidP="0B1E10C3">
            <w:pPr>
              <w:rPr>
                <w:rFonts w:cstheme="minorHAnsi"/>
              </w:rPr>
            </w:pPr>
          </w:p>
        </w:tc>
        <w:tc>
          <w:tcPr>
            <w:tcW w:w="2474" w:type="dxa"/>
          </w:tcPr>
          <w:p w14:paraId="0027FC56" w14:textId="77777777" w:rsidR="00873481" w:rsidRPr="007A71C1" w:rsidRDefault="00873481" w:rsidP="0B1E10C3">
            <w:pPr>
              <w:rPr>
                <w:rFonts w:cstheme="minorHAnsi"/>
              </w:rPr>
            </w:pPr>
          </w:p>
        </w:tc>
        <w:tc>
          <w:tcPr>
            <w:tcW w:w="2474" w:type="dxa"/>
          </w:tcPr>
          <w:p w14:paraId="19080F64" w14:textId="77777777" w:rsidR="00873481" w:rsidRPr="007A71C1" w:rsidRDefault="00873481" w:rsidP="0B1E10C3">
            <w:pPr>
              <w:rPr>
                <w:rFonts w:cstheme="minorHAnsi"/>
              </w:rPr>
            </w:pPr>
          </w:p>
        </w:tc>
      </w:tr>
      <w:tr w:rsidR="00873481" w:rsidRPr="007A71C1" w14:paraId="304EA96C" w14:textId="77777777" w:rsidTr="00873481">
        <w:trPr>
          <w:trHeight w:val="648"/>
        </w:trPr>
        <w:tc>
          <w:tcPr>
            <w:tcW w:w="421" w:type="dxa"/>
            <w:shd w:val="clear" w:color="auto" w:fill="auto"/>
          </w:tcPr>
          <w:p w14:paraId="39285B54" w14:textId="27B4486E" w:rsidR="00873481" w:rsidRPr="007A71C1" w:rsidRDefault="00873481" w:rsidP="0B1E10C3">
            <w:pPr>
              <w:rPr>
                <w:rFonts w:cstheme="minorHAnsi"/>
              </w:rPr>
            </w:pPr>
            <w:r w:rsidRPr="007A71C1">
              <w:rPr>
                <w:rFonts w:cstheme="minorHAnsi"/>
              </w:rPr>
              <w:t>12</w:t>
            </w:r>
          </w:p>
        </w:tc>
        <w:tc>
          <w:tcPr>
            <w:tcW w:w="2473" w:type="dxa"/>
          </w:tcPr>
          <w:p w14:paraId="5B2AFDEB" w14:textId="0DD4D627" w:rsidR="00873481" w:rsidRPr="007A71C1" w:rsidRDefault="00873481" w:rsidP="0B1E10C3">
            <w:pPr>
              <w:rPr>
                <w:rFonts w:cstheme="minorHAnsi"/>
              </w:rPr>
            </w:pPr>
          </w:p>
        </w:tc>
        <w:tc>
          <w:tcPr>
            <w:tcW w:w="2473" w:type="dxa"/>
          </w:tcPr>
          <w:p w14:paraId="1B5C041A" w14:textId="77777777" w:rsidR="00873481" w:rsidRPr="007A71C1" w:rsidRDefault="00873481" w:rsidP="0B1E10C3">
            <w:pPr>
              <w:rPr>
                <w:rFonts w:cstheme="minorHAnsi"/>
              </w:rPr>
            </w:pPr>
          </w:p>
        </w:tc>
        <w:tc>
          <w:tcPr>
            <w:tcW w:w="2474" w:type="dxa"/>
          </w:tcPr>
          <w:p w14:paraId="34162A38" w14:textId="77777777" w:rsidR="00873481" w:rsidRPr="007A71C1" w:rsidRDefault="00873481" w:rsidP="0B1E10C3">
            <w:pPr>
              <w:rPr>
                <w:rFonts w:cstheme="minorHAnsi"/>
              </w:rPr>
            </w:pPr>
          </w:p>
        </w:tc>
        <w:tc>
          <w:tcPr>
            <w:tcW w:w="2474" w:type="dxa"/>
          </w:tcPr>
          <w:p w14:paraId="515E78D7" w14:textId="77777777" w:rsidR="00873481" w:rsidRPr="007A71C1" w:rsidRDefault="00873481" w:rsidP="0B1E10C3">
            <w:pPr>
              <w:rPr>
                <w:rFonts w:cstheme="minorHAnsi"/>
              </w:rPr>
            </w:pPr>
          </w:p>
        </w:tc>
      </w:tr>
      <w:tr w:rsidR="00873481" w:rsidRPr="007A71C1" w14:paraId="54AD2DB3" w14:textId="77777777" w:rsidTr="00873481">
        <w:trPr>
          <w:trHeight w:val="648"/>
        </w:trPr>
        <w:tc>
          <w:tcPr>
            <w:tcW w:w="421" w:type="dxa"/>
            <w:shd w:val="clear" w:color="auto" w:fill="auto"/>
          </w:tcPr>
          <w:p w14:paraId="1B405C7E" w14:textId="49C799F1" w:rsidR="00873481" w:rsidRPr="007A71C1" w:rsidRDefault="00873481" w:rsidP="0B1E10C3">
            <w:pPr>
              <w:rPr>
                <w:rFonts w:cstheme="minorHAnsi"/>
              </w:rPr>
            </w:pPr>
            <w:r w:rsidRPr="007A71C1">
              <w:rPr>
                <w:rFonts w:cstheme="minorHAnsi"/>
              </w:rPr>
              <w:t>13</w:t>
            </w:r>
          </w:p>
        </w:tc>
        <w:tc>
          <w:tcPr>
            <w:tcW w:w="2473" w:type="dxa"/>
          </w:tcPr>
          <w:p w14:paraId="54C65B7E" w14:textId="66D883AC" w:rsidR="00873481" w:rsidRPr="007A71C1" w:rsidRDefault="00873481" w:rsidP="0B1E10C3">
            <w:pPr>
              <w:rPr>
                <w:rFonts w:cstheme="minorHAnsi"/>
              </w:rPr>
            </w:pPr>
          </w:p>
        </w:tc>
        <w:tc>
          <w:tcPr>
            <w:tcW w:w="2473" w:type="dxa"/>
          </w:tcPr>
          <w:p w14:paraId="58B0C0A5" w14:textId="77777777" w:rsidR="00873481" w:rsidRPr="007A71C1" w:rsidRDefault="00873481" w:rsidP="0B1E10C3">
            <w:pPr>
              <w:rPr>
                <w:rFonts w:cstheme="minorHAnsi"/>
              </w:rPr>
            </w:pPr>
          </w:p>
        </w:tc>
        <w:tc>
          <w:tcPr>
            <w:tcW w:w="2474" w:type="dxa"/>
          </w:tcPr>
          <w:p w14:paraId="0FDB6BE9" w14:textId="77777777" w:rsidR="00873481" w:rsidRPr="007A71C1" w:rsidRDefault="00873481" w:rsidP="0B1E10C3">
            <w:pPr>
              <w:rPr>
                <w:rFonts w:cstheme="minorHAnsi"/>
              </w:rPr>
            </w:pPr>
          </w:p>
        </w:tc>
        <w:tc>
          <w:tcPr>
            <w:tcW w:w="2474" w:type="dxa"/>
          </w:tcPr>
          <w:p w14:paraId="6FC787AF" w14:textId="77777777" w:rsidR="00873481" w:rsidRPr="007A71C1" w:rsidRDefault="00873481" w:rsidP="0B1E10C3">
            <w:pPr>
              <w:rPr>
                <w:rFonts w:cstheme="minorHAnsi"/>
              </w:rPr>
            </w:pPr>
          </w:p>
        </w:tc>
      </w:tr>
      <w:tr w:rsidR="00873481" w:rsidRPr="007A71C1" w14:paraId="32211D6C" w14:textId="77777777" w:rsidTr="00873481">
        <w:trPr>
          <w:trHeight w:val="648"/>
        </w:trPr>
        <w:tc>
          <w:tcPr>
            <w:tcW w:w="421" w:type="dxa"/>
            <w:shd w:val="clear" w:color="auto" w:fill="auto"/>
          </w:tcPr>
          <w:p w14:paraId="6985257B" w14:textId="3277DBC6" w:rsidR="00873481" w:rsidRPr="007A71C1" w:rsidRDefault="00873481" w:rsidP="0B1E10C3">
            <w:pPr>
              <w:rPr>
                <w:rFonts w:cstheme="minorHAnsi"/>
              </w:rPr>
            </w:pPr>
            <w:r w:rsidRPr="007A71C1">
              <w:rPr>
                <w:rFonts w:cstheme="minorHAnsi"/>
              </w:rPr>
              <w:t>14</w:t>
            </w:r>
          </w:p>
        </w:tc>
        <w:tc>
          <w:tcPr>
            <w:tcW w:w="2473" w:type="dxa"/>
          </w:tcPr>
          <w:p w14:paraId="12BEFFE0" w14:textId="6AEB8CCB" w:rsidR="00873481" w:rsidRPr="007A71C1" w:rsidRDefault="00873481" w:rsidP="0B1E10C3">
            <w:pPr>
              <w:rPr>
                <w:rFonts w:cstheme="minorHAnsi"/>
              </w:rPr>
            </w:pPr>
          </w:p>
        </w:tc>
        <w:tc>
          <w:tcPr>
            <w:tcW w:w="2473" w:type="dxa"/>
          </w:tcPr>
          <w:p w14:paraId="446AF1AB" w14:textId="77777777" w:rsidR="00873481" w:rsidRPr="007A71C1" w:rsidRDefault="00873481" w:rsidP="0B1E10C3">
            <w:pPr>
              <w:rPr>
                <w:rFonts w:cstheme="minorHAnsi"/>
              </w:rPr>
            </w:pPr>
          </w:p>
        </w:tc>
        <w:tc>
          <w:tcPr>
            <w:tcW w:w="2474" w:type="dxa"/>
          </w:tcPr>
          <w:p w14:paraId="55C5F6ED" w14:textId="77777777" w:rsidR="00873481" w:rsidRPr="007A71C1" w:rsidRDefault="00873481" w:rsidP="0B1E10C3">
            <w:pPr>
              <w:rPr>
                <w:rFonts w:cstheme="minorHAnsi"/>
              </w:rPr>
            </w:pPr>
          </w:p>
        </w:tc>
        <w:tc>
          <w:tcPr>
            <w:tcW w:w="2474" w:type="dxa"/>
          </w:tcPr>
          <w:p w14:paraId="269EB8B7" w14:textId="77777777" w:rsidR="00873481" w:rsidRPr="007A71C1" w:rsidRDefault="00873481" w:rsidP="0B1E10C3">
            <w:pPr>
              <w:rPr>
                <w:rFonts w:cstheme="minorHAnsi"/>
              </w:rPr>
            </w:pPr>
          </w:p>
        </w:tc>
      </w:tr>
      <w:tr w:rsidR="00873481" w:rsidRPr="007A71C1" w14:paraId="213A1C0B" w14:textId="77777777" w:rsidTr="00873481">
        <w:trPr>
          <w:trHeight w:val="648"/>
        </w:trPr>
        <w:tc>
          <w:tcPr>
            <w:tcW w:w="421" w:type="dxa"/>
            <w:shd w:val="clear" w:color="auto" w:fill="auto"/>
          </w:tcPr>
          <w:p w14:paraId="4040238D" w14:textId="4C218FDB" w:rsidR="00873481" w:rsidRPr="007A71C1" w:rsidRDefault="00873481" w:rsidP="0B1E10C3">
            <w:pPr>
              <w:rPr>
                <w:rFonts w:cstheme="minorHAnsi"/>
              </w:rPr>
            </w:pPr>
            <w:r w:rsidRPr="007A71C1">
              <w:rPr>
                <w:rFonts w:cstheme="minorHAnsi"/>
              </w:rPr>
              <w:t>15</w:t>
            </w:r>
          </w:p>
        </w:tc>
        <w:tc>
          <w:tcPr>
            <w:tcW w:w="2473" w:type="dxa"/>
          </w:tcPr>
          <w:p w14:paraId="3B728303" w14:textId="386CC7F7" w:rsidR="00873481" w:rsidRPr="007A71C1" w:rsidRDefault="00873481" w:rsidP="0B1E10C3">
            <w:pPr>
              <w:rPr>
                <w:rFonts w:cstheme="minorHAnsi"/>
              </w:rPr>
            </w:pPr>
          </w:p>
        </w:tc>
        <w:tc>
          <w:tcPr>
            <w:tcW w:w="2473" w:type="dxa"/>
          </w:tcPr>
          <w:p w14:paraId="3318EE92" w14:textId="77777777" w:rsidR="00873481" w:rsidRPr="007A71C1" w:rsidRDefault="00873481" w:rsidP="0B1E10C3">
            <w:pPr>
              <w:rPr>
                <w:rFonts w:cstheme="minorHAnsi"/>
              </w:rPr>
            </w:pPr>
          </w:p>
        </w:tc>
        <w:tc>
          <w:tcPr>
            <w:tcW w:w="2474" w:type="dxa"/>
          </w:tcPr>
          <w:p w14:paraId="5E8520C4" w14:textId="77777777" w:rsidR="00873481" w:rsidRPr="007A71C1" w:rsidRDefault="00873481" w:rsidP="0B1E10C3">
            <w:pPr>
              <w:rPr>
                <w:rFonts w:cstheme="minorHAnsi"/>
              </w:rPr>
            </w:pPr>
          </w:p>
        </w:tc>
        <w:tc>
          <w:tcPr>
            <w:tcW w:w="2474" w:type="dxa"/>
          </w:tcPr>
          <w:p w14:paraId="3446F537" w14:textId="77777777" w:rsidR="00873481" w:rsidRPr="007A71C1" w:rsidRDefault="00873481" w:rsidP="0B1E10C3">
            <w:pPr>
              <w:rPr>
                <w:rFonts w:cstheme="minorHAnsi"/>
              </w:rPr>
            </w:pPr>
          </w:p>
        </w:tc>
      </w:tr>
    </w:tbl>
    <w:p w14:paraId="074CC8DB" w14:textId="77777777" w:rsidR="00931085" w:rsidRPr="007A71C1" w:rsidRDefault="00931085" w:rsidP="0B1E10C3">
      <w:pPr>
        <w:rPr>
          <w:rFonts w:cstheme="minorHAnsi"/>
        </w:rPr>
      </w:pPr>
    </w:p>
    <w:p w14:paraId="65215524" w14:textId="77777777" w:rsidR="0036053C" w:rsidRPr="007A71C1" w:rsidRDefault="0036053C" w:rsidP="0B1E10C3">
      <w:pPr>
        <w:rPr>
          <w:rFonts w:cstheme="minorHAnsi"/>
        </w:rPr>
      </w:pPr>
    </w:p>
    <w:p w14:paraId="768E2A9B" w14:textId="7534A2D8" w:rsidR="0036053C" w:rsidRPr="007A71C1" w:rsidRDefault="0036053C" w:rsidP="0B1E10C3">
      <w:r>
        <w:br/>
      </w:r>
    </w:p>
    <w:p w14:paraId="1C2036BE" w14:textId="349ECDEB" w:rsidR="527064D4" w:rsidRDefault="527064D4" w:rsidP="527064D4"/>
    <w:p w14:paraId="5EE3B9DB" w14:textId="1CBF6418" w:rsidR="0082043C" w:rsidRPr="007A71C1" w:rsidRDefault="0082043C" w:rsidP="0082043C">
      <w:pPr>
        <w:rPr>
          <w:rFonts w:cstheme="minorHAnsi"/>
        </w:rPr>
      </w:pPr>
      <w:r w:rsidRPr="007A71C1">
        <w:rPr>
          <w:rFonts w:cstheme="minorHAnsi"/>
          <w:b/>
          <w:bCs/>
        </w:rPr>
        <w:t xml:space="preserve">Bilaga </w:t>
      </w:r>
      <w:r>
        <w:rPr>
          <w:rFonts w:cstheme="minorHAnsi"/>
          <w:b/>
          <w:bCs/>
        </w:rPr>
        <w:t>3 - ersättning</w:t>
      </w:r>
    </w:p>
    <w:p w14:paraId="1927B1AF" w14:textId="59BBE3F0" w:rsidR="64111E28" w:rsidRDefault="64111E28" w:rsidP="527064D4">
      <w:r w:rsidRPr="703CFAE2">
        <w:rPr>
          <w:b/>
          <w:bCs/>
        </w:rPr>
        <w:t>Modul Mini</w:t>
      </w:r>
      <w:r>
        <w:br/>
      </w:r>
      <w:r w:rsidRPr="703CFAE2">
        <w:rPr>
          <w:i/>
          <w:iCs/>
        </w:rPr>
        <w:t xml:space="preserve">“second </w:t>
      </w:r>
      <w:proofErr w:type="spellStart"/>
      <w:r w:rsidRPr="703CFAE2">
        <w:rPr>
          <w:i/>
          <w:iCs/>
        </w:rPr>
        <w:t>opinon</w:t>
      </w:r>
      <w:proofErr w:type="spellEnd"/>
      <w:r w:rsidRPr="703CFAE2">
        <w:rPr>
          <w:i/>
          <w:iCs/>
        </w:rPr>
        <w:t>” på remburs med feedback</w:t>
      </w:r>
      <w:r w:rsidRPr="703CFAE2">
        <w:t xml:space="preserve"> </w:t>
      </w:r>
      <w:r>
        <w:br/>
      </w:r>
      <w:r w:rsidR="398C5942" w:rsidRPr="703CFAE2">
        <w:t>1 </w:t>
      </w:r>
      <w:r w:rsidR="1F5E828B" w:rsidRPr="703CFAE2">
        <w:t xml:space="preserve">195 </w:t>
      </w:r>
      <w:r w:rsidR="398C5942" w:rsidRPr="703CFAE2">
        <w:t>SEK (ej medlem i Handelskammaren),</w:t>
      </w:r>
      <w:r>
        <w:br/>
      </w:r>
      <w:r w:rsidR="398C5942" w:rsidRPr="703CFAE2">
        <w:t>995 SEK (medlem i Handelskammaren)</w:t>
      </w:r>
    </w:p>
    <w:p w14:paraId="3F907BD6" w14:textId="1096E494" w:rsidR="64111E28" w:rsidRDefault="64111E28" w:rsidP="527064D4">
      <w:r w:rsidRPr="703CFAE2">
        <w:rPr>
          <w:b/>
          <w:bCs/>
        </w:rPr>
        <w:t>Modul Maxi</w:t>
      </w:r>
      <w:r>
        <w:br/>
      </w:r>
      <w:r w:rsidR="560C841E" w:rsidRPr="703CFAE2">
        <w:rPr>
          <w:i/>
          <w:iCs/>
        </w:rPr>
        <w:t>Genomlysning av remburs/LC, återkoppl</w:t>
      </w:r>
      <w:r w:rsidR="1A93CD92" w:rsidRPr="703CFAE2">
        <w:rPr>
          <w:i/>
          <w:iCs/>
        </w:rPr>
        <w:t xml:space="preserve">ing </w:t>
      </w:r>
      <w:r w:rsidR="560C841E" w:rsidRPr="703CFAE2">
        <w:rPr>
          <w:i/>
          <w:iCs/>
        </w:rPr>
        <w:t>med instruktioner gällande dokumentation, transport, leveransvillkor och försäkring</w:t>
      </w:r>
      <w:r>
        <w:br/>
      </w:r>
      <w:r w:rsidR="0C95D135" w:rsidRPr="703CFAE2">
        <w:t>5</w:t>
      </w:r>
      <w:r w:rsidR="79FB0344" w:rsidRPr="703CFAE2">
        <w:t xml:space="preserve"> 195 </w:t>
      </w:r>
      <w:r w:rsidR="0C95D135" w:rsidRPr="703CFAE2">
        <w:t>SEK (ej medlem i Handelskammaren),</w:t>
      </w:r>
      <w:r>
        <w:br/>
      </w:r>
      <w:r w:rsidR="0C95D135" w:rsidRPr="703CFAE2">
        <w:t>3 995 SEK (medlem i Handelskammaren)</w:t>
      </w:r>
    </w:p>
    <w:p w14:paraId="75C258D1" w14:textId="0332632C" w:rsidR="0036053C" w:rsidRPr="007A71C1" w:rsidRDefault="0036053C" w:rsidP="0B1E10C3">
      <w:pPr>
        <w:rPr>
          <w:rFonts w:cstheme="minorHAnsi"/>
        </w:rPr>
      </w:pPr>
    </w:p>
    <w:p w14:paraId="5D1776EF" w14:textId="1CCBF989" w:rsidR="00860B7F" w:rsidRPr="007A71C1" w:rsidRDefault="00860B7F" w:rsidP="00860B7F">
      <w:pPr>
        <w:rPr>
          <w:rFonts w:cstheme="minorHAnsi"/>
        </w:rPr>
      </w:pPr>
      <w:r w:rsidRPr="007A71C1">
        <w:rPr>
          <w:rFonts w:cstheme="minorHAnsi"/>
        </w:rPr>
        <w:t> </w:t>
      </w:r>
    </w:p>
    <w:p w14:paraId="6907A0C6" w14:textId="683AA0B7" w:rsidR="0036053C" w:rsidRPr="007A71C1" w:rsidRDefault="0036053C" w:rsidP="0B1E10C3">
      <w:pPr>
        <w:rPr>
          <w:rFonts w:cstheme="minorHAnsi"/>
        </w:rPr>
      </w:pPr>
    </w:p>
    <w:sectPr w:rsidR="0036053C" w:rsidRPr="007A71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B8E6" w14:textId="77777777" w:rsidR="001A242B" w:rsidRDefault="001A242B" w:rsidP="005F2536">
      <w:pPr>
        <w:spacing w:after="0" w:line="240" w:lineRule="auto"/>
      </w:pPr>
      <w:r>
        <w:separator/>
      </w:r>
    </w:p>
  </w:endnote>
  <w:endnote w:type="continuationSeparator" w:id="0">
    <w:p w14:paraId="1F60178E" w14:textId="77777777" w:rsidR="001A242B" w:rsidRDefault="001A242B" w:rsidP="005F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25E5" w14:textId="77777777" w:rsidR="001A242B" w:rsidRDefault="001A242B" w:rsidP="005F2536">
      <w:pPr>
        <w:spacing w:after="0" w:line="240" w:lineRule="auto"/>
      </w:pPr>
      <w:r>
        <w:separator/>
      </w:r>
    </w:p>
  </w:footnote>
  <w:footnote w:type="continuationSeparator" w:id="0">
    <w:p w14:paraId="45B7B9E4" w14:textId="77777777" w:rsidR="001A242B" w:rsidRDefault="001A242B" w:rsidP="005F2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3FBF"/>
    <w:multiLevelType w:val="hybridMultilevel"/>
    <w:tmpl w:val="76CCD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019D6D"/>
    <w:multiLevelType w:val="hybridMultilevel"/>
    <w:tmpl w:val="E84686BC"/>
    <w:lvl w:ilvl="0" w:tplc="5DF4BC88">
      <w:start w:val="1"/>
      <w:numFmt w:val="bullet"/>
      <w:lvlText w:val="-"/>
      <w:lvlJc w:val="left"/>
      <w:pPr>
        <w:ind w:left="720" w:hanging="360"/>
      </w:pPr>
      <w:rPr>
        <w:rFonts w:ascii="Calibri" w:hAnsi="Calibri" w:hint="default"/>
      </w:rPr>
    </w:lvl>
    <w:lvl w:ilvl="1" w:tplc="6210968E">
      <w:start w:val="1"/>
      <w:numFmt w:val="bullet"/>
      <w:lvlText w:val="o"/>
      <w:lvlJc w:val="left"/>
      <w:pPr>
        <w:ind w:left="1440" w:hanging="360"/>
      </w:pPr>
      <w:rPr>
        <w:rFonts w:ascii="Courier New" w:hAnsi="Courier New" w:hint="default"/>
      </w:rPr>
    </w:lvl>
    <w:lvl w:ilvl="2" w:tplc="38580F7C">
      <w:start w:val="1"/>
      <w:numFmt w:val="bullet"/>
      <w:lvlText w:val=""/>
      <w:lvlJc w:val="left"/>
      <w:pPr>
        <w:ind w:left="2160" w:hanging="360"/>
      </w:pPr>
      <w:rPr>
        <w:rFonts w:ascii="Wingdings" w:hAnsi="Wingdings" w:hint="default"/>
      </w:rPr>
    </w:lvl>
    <w:lvl w:ilvl="3" w:tplc="704C9762">
      <w:start w:val="1"/>
      <w:numFmt w:val="bullet"/>
      <w:lvlText w:val=""/>
      <w:lvlJc w:val="left"/>
      <w:pPr>
        <w:ind w:left="2880" w:hanging="360"/>
      </w:pPr>
      <w:rPr>
        <w:rFonts w:ascii="Symbol" w:hAnsi="Symbol" w:hint="default"/>
      </w:rPr>
    </w:lvl>
    <w:lvl w:ilvl="4" w:tplc="09B4C138">
      <w:start w:val="1"/>
      <w:numFmt w:val="bullet"/>
      <w:lvlText w:val="o"/>
      <w:lvlJc w:val="left"/>
      <w:pPr>
        <w:ind w:left="3600" w:hanging="360"/>
      </w:pPr>
      <w:rPr>
        <w:rFonts w:ascii="Courier New" w:hAnsi="Courier New" w:hint="default"/>
      </w:rPr>
    </w:lvl>
    <w:lvl w:ilvl="5" w:tplc="127A1700">
      <w:start w:val="1"/>
      <w:numFmt w:val="bullet"/>
      <w:lvlText w:val=""/>
      <w:lvlJc w:val="left"/>
      <w:pPr>
        <w:ind w:left="4320" w:hanging="360"/>
      </w:pPr>
      <w:rPr>
        <w:rFonts w:ascii="Wingdings" w:hAnsi="Wingdings" w:hint="default"/>
      </w:rPr>
    </w:lvl>
    <w:lvl w:ilvl="6" w:tplc="C9AC4EEA">
      <w:start w:val="1"/>
      <w:numFmt w:val="bullet"/>
      <w:lvlText w:val=""/>
      <w:lvlJc w:val="left"/>
      <w:pPr>
        <w:ind w:left="5040" w:hanging="360"/>
      </w:pPr>
      <w:rPr>
        <w:rFonts w:ascii="Symbol" w:hAnsi="Symbol" w:hint="default"/>
      </w:rPr>
    </w:lvl>
    <w:lvl w:ilvl="7" w:tplc="BEF41F32">
      <w:start w:val="1"/>
      <w:numFmt w:val="bullet"/>
      <w:lvlText w:val="o"/>
      <w:lvlJc w:val="left"/>
      <w:pPr>
        <w:ind w:left="5760" w:hanging="360"/>
      </w:pPr>
      <w:rPr>
        <w:rFonts w:ascii="Courier New" w:hAnsi="Courier New" w:hint="default"/>
      </w:rPr>
    </w:lvl>
    <w:lvl w:ilvl="8" w:tplc="43B268DC">
      <w:start w:val="1"/>
      <w:numFmt w:val="bullet"/>
      <w:lvlText w:val=""/>
      <w:lvlJc w:val="left"/>
      <w:pPr>
        <w:ind w:left="6480" w:hanging="360"/>
      </w:pPr>
      <w:rPr>
        <w:rFonts w:ascii="Wingdings" w:hAnsi="Wingdings" w:hint="default"/>
      </w:rPr>
    </w:lvl>
  </w:abstractNum>
  <w:abstractNum w:abstractNumId="2" w15:restartNumberingAfterBreak="0">
    <w:nsid w:val="47427AF1"/>
    <w:multiLevelType w:val="multilevel"/>
    <w:tmpl w:val="FB4886AA"/>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6E9F53"/>
    <w:multiLevelType w:val="hybridMultilevel"/>
    <w:tmpl w:val="3E42E0DA"/>
    <w:lvl w:ilvl="0" w:tplc="C65AE542">
      <w:start w:val="1"/>
      <w:numFmt w:val="bullet"/>
      <w:lvlText w:val="-"/>
      <w:lvlJc w:val="left"/>
      <w:pPr>
        <w:ind w:left="720" w:hanging="360"/>
      </w:pPr>
      <w:rPr>
        <w:rFonts w:ascii="Calibri" w:hAnsi="Calibri" w:hint="default"/>
      </w:rPr>
    </w:lvl>
    <w:lvl w:ilvl="1" w:tplc="D304F5BC">
      <w:start w:val="1"/>
      <w:numFmt w:val="bullet"/>
      <w:lvlText w:val="o"/>
      <w:lvlJc w:val="left"/>
      <w:pPr>
        <w:ind w:left="1440" w:hanging="360"/>
      </w:pPr>
      <w:rPr>
        <w:rFonts w:ascii="Courier New" w:hAnsi="Courier New" w:hint="default"/>
      </w:rPr>
    </w:lvl>
    <w:lvl w:ilvl="2" w:tplc="B4A21EEA">
      <w:start w:val="1"/>
      <w:numFmt w:val="bullet"/>
      <w:pStyle w:val="Stycke2"/>
      <w:lvlText w:val=""/>
      <w:lvlJc w:val="left"/>
      <w:pPr>
        <w:ind w:left="2160" w:hanging="360"/>
      </w:pPr>
      <w:rPr>
        <w:rFonts w:ascii="Wingdings" w:hAnsi="Wingdings" w:hint="default"/>
      </w:rPr>
    </w:lvl>
    <w:lvl w:ilvl="3" w:tplc="4F4464A6">
      <w:start w:val="1"/>
      <w:numFmt w:val="bullet"/>
      <w:lvlText w:val=""/>
      <w:lvlJc w:val="left"/>
      <w:pPr>
        <w:ind w:left="2880" w:hanging="360"/>
      </w:pPr>
      <w:rPr>
        <w:rFonts w:ascii="Symbol" w:hAnsi="Symbol" w:hint="default"/>
      </w:rPr>
    </w:lvl>
    <w:lvl w:ilvl="4" w:tplc="90F6D37E">
      <w:start w:val="1"/>
      <w:numFmt w:val="bullet"/>
      <w:lvlText w:val="o"/>
      <w:lvlJc w:val="left"/>
      <w:pPr>
        <w:ind w:left="3600" w:hanging="360"/>
      </w:pPr>
      <w:rPr>
        <w:rFonts w:ascii="Courier New" w:hAnsi="Courier New" w:hint="default"/>
      </w:rPr>
    </w:lvl>
    <w:lvl w:ilvl="5" w:tplc="3FD2EAC8">
      <w:start w:val="1"/>
      <w:numFmt w:val="bullet"/>
      <w:lvlText w:val=""/>
      <w:lvlJc w:val="left"/>
      <w:pPr>
        <w:ind w:left="4320" w:hanging="360"/>
      </w:pPr>
      <w:rPr>
        <w:rFonts w:ascii="Wingdings" w:hAnsi="Wingdings" w:hint="default"/>
      </w:rPr>
    </w:lvl>
    <w:lvl w:ilvl="6" w:tplc="8AD6B668">
      <w:start w:val="1"/>
      <w:numFmt w:val="bullet"/>
      <w:lvlText w:val=""/>
      <w:lvlJc w:val="left"/>
      <w:pPr>
        <w:ind w:left="5040" w:hanging="360"/>
      </w:pPr>
      <w:rPr>
        <w:rFonts w:ascii="Symbol" w:hAnsi="Symbol" w:hint="default"/>
      </w:rPr>
    </w:lvl>
    <w:lvl w:ilvl="7" w:tplc="39A036EA">
      <w:start w:val="1"/>
      <w:numFmt w:val="bullet"/>
      <w:lvlText w:val="o"/>
      <w:lvlJc w:val="left"/>
      <w:pPr>
        <w:ind w:left="5760" w:hanging="360"/>
      </w:pPr>
      <w:rPr>
        <w:rFonts w:ascii="Courier New" w:hAnsi="Courier New" w:hint="default"/>
      </w:rPr>
    </w:lvl>
    <w:lvl w:ilvl="8" w:tplc="3E906AC4">
      <w:start w:val="1"/>
      <w:numFmt w:val="bullet"/>
      <w:lvlText w:val=""/>
      <w:lvlJc w:val="left"/>
      <w:pPr>
        <w:ind w:left="6480" w:hanging="360"/>
      </w:pPr>
      <w:rPr>
        <w:rFonts w:ascii="Wingdings" w:hAnsi="Wingdings" w:hint="default"/>
      </w:rPr>
    </w:lvl>
  </w:abstractNum>
  <w:abstractNum w:abstractNumId="4" w15:restartNumberingAfterBreak="0">
    <w:nsid w:val="5ADC7DE4"/>
    <w:multiLevelType w:val="hybridMultilevel"/>
    <w:tmpl w:val="D7D82D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007630"/>
    <w:multiLevelType w:val="multilevel"/>
    <w:tmpl w:val="E71A854A"/>
    <w:lvl w:ilvl="0">
      <w:start w:val="1"/>
      <w:numFmt w:val="decimal"/>
      <w:pStyle w:val="Rubrik1"/>
      <w:lvlText w:val="%1."/>
      <w:lvlJc w:val="left"/>
      <w:pPr>
        <w:ind w:left="964" w:hanging="964"/>
      </w:pPr>
    </w:lvl>
    <w:lvl w:ilvl="1">
      <w:start w:val="1"/>
      <w:numFmt w:val="decimal"/>
      <w:pStyle w:val="Rubrik2"/>
      <w:lvlText w:val="%1.%2"/>
      <w:lvlJc w:val="left"/>
      <w:pPr>
        <w:ind w:left="964" w:hanging="964"/>
      </w:pPr>
    </w:lvl>
    <w:lvl w:ilvl="2">
      <w:start w:val="1"/>
      <w:numFmt w:val="decimal"/>
      <w:pStyle w:val="Rubrik3"/>
      <w:lvlText w:val="%1.%2.%3"/>
      <w:lvlJc w:val="left"/>
      <w:pPr>
        <w:ind w:left="964" w:hanging="964"/>
      </w:pPr>
    </w:lvl>
    <w:lvl w:ilvl="3">
      <w:start w:val="1"/>
      <w:numFmt w:val="decimal"/>
      <w:pStyle w:val="Rubrik4"/>
      <w:lvlText w:val="%1.%2.%3.%4"/>
      <w:lvlJc w:val="left"/>
      <w:pPr>
        <w:ind w:left="964" w:hanging="964"/>
      </w:pPr>
      <w:rPr>
        <w:b w:val="0"/>
        <w:i w:val="0"/>
      </w:rPr>
    </w:lvl>
    <w:lvl w:ilvl="4">
      <w:start w:val="1"/>
      <w:numFmt w:val="decimal"/>
      <w:lvlRestart w:val="0"/>
      <w:pStyle w:val="Rubrik5"/>
      <w:lvlText w:val="%1.%2.%3.%4.%5"/>
      <w:lvlJc w:val="left"/>
      <w:pPr>
        <w:ind w:left="964" w:hanging="964"/>
      </w:pPr>
    </w:lvl>
    <w:lvl w:ilvl="5">
      <w:start w:val="1"/>
      <w:numFmt w:val="none"/>
      <w:lvlRestart w:val="2"/>
      <w:lvlText w:val="%1.%2.%3"/>
      <w:lvlJc w:val="left"/>
      <w:pPr>
        <w:ind w:left="964" w:hanging="964"/>
      </w:pPr>
    </w:lvl>
    <w:lvl w:ilvl="6">
      <w:start w:val="1"/>
      <w:numFmt w:val="none"/>
      <w:lvlText w:val="%1.%2.%3.%4"/>
      <w:lvlJc w:val="left"/>
      <w:pPr>
        <w:ind w:left="964" w:hanging="964"/>
      </w:pPr>
    </w:lvl>
    <w:lvl w:ilvl="7">
      <w:start w:val="1"/>
      <w:numFmt w:val="decimal"/>
      <w:pStyle w:val="Rubrik8"/>
      <w:lvlText w:val="%1.%2.%3.%4.%5.%6.%7.%8"/>
      <w:lvlJc w:val="left"/>
      <w:pPr>
        <w:ind w:left="964" w:hanging="964"/>
      </w:pPr>
    </w:lvl>
    <w:lvl w:ilvl="8">
      <w:start w:val="1"/>
      <w:numFmt w:val="decimal"/>
      <w:pStyle w:val="Rubrik9"/>
      <w:lvlText w:val="%1.%2.%3.%4.%5.%6.%7.%8.%9"/>
      <w:lvlJc w:val="left"/>
      <w:pPr>
        <w:ind w:left="964" w:hanging="964"/>
      </w:pPr>
    </w:lvl>
  </w:abstractNum>
  <w:abstractNum w:abstractNumId="6" w15:restartNumberingAfterBreak="0">
    <w:nsid w:val="6BC818CE"/>
    <w:multiLevelType w:val="multilevel"/>
    <w:tmpl w:val="BF244040"/>
    <w:lvl w:ilvl="0">
      <w:start w:val="1"/>
      <w:numFmt w:val="lowerLetter"/>
      <w:pStyle w:val="Undernumreringa"/>
      <w:lvlText w:val="(%1)"/>
      <w:lvlJc w:val="left"/>
      <w:pPr>
        <w:tabs>
          <w:tab w:val="num" w:pos="1474"/>
        </w:tabs>
        <w:ind w:left="1474" w:hanging="510"/>
      </w:pPr>
    </w:lvl>
    <w:lvl w:ilvl="1">
      <w:start w:val="1"/>
      <w:numFmt w:val="lowerRoman"/>
      <w:lvlText w:val="(%2)"/>
      <w:lvlJc w:val="left"/>
      <w:pPr>
        <w:tabs>
          <w:tab w:val="num" w:pos="1984"/>
        </w:tabs>
        <w:ind w:left="1984" w:hanging="510"/>
      </w:pPr>
    </w:lvl>
    <w:lvl w:ilvl="2">
      <w:start w:val="1"/>
      <w:numFmt w:val="lowerRoman"/>
      <w:lvlText w:val="%3)"/>
      <w:lvlJc w:val="left"/>
      <w:pPr>
        <w:tabs>
          <w:tab w:val="num" w:pos="2494"/>
        </w:tabs>
        <w:ind w:left="2494" w:hanging="510"/>
      </w:pPr>
    </w:lvl>
    <w:lvl w:ilvl="3">
      <w:start w:val="1"/>
      <w:numFmt w:val="decimal"/>
      <w:lvlText w:val="(%4)"/>
      <w:lvlJc w:val="left"/>
      <w:pPr>
        <w:tabs>
          <w:tab w:val="num" w:pos="3004"/>
        </w:tabs>
        <w:ind w:left="3004" w:hanging="510"/>
      </w:pPr>
    </w:lvl>
    <w:lvl w:ilvl="4">
      <w:start w:val="1"/>
      <w:numFmt w:val="lowerLetter"/>
      <w:lvlText w:val="(%5)"/>
      <w:lvlJc w:val="left"/>
      <w:pPr>
        <w:tabs>
          <w:tab w:val="num" w:pos="3514"/>
        </w:tabs>
        <w:ind w:left="3514" w:hanging="510"/>
      </w:pPr>
    </w:lvl>
    <w:lvl w:ilvl="5">
      <w:start w:val="1"/>
      <w:numFmt w:val="lowerRoman"/>
      <w:lvlText w:val="(%6)"/>
      <w:lvlJc w:val="left"/>
      <w:pPr>
        <w:tabs>
          <w:tab w:val="num" w:pos="4024"/>
        </w:tabs>
        <w:ind w:left="4024" w:hanging="510"/>
      </w:pPr>
    </w:lvl>
    <w:lvl w:ilvl="6">
      <w:start w:val="1"/>
      <w:numFmt w:val="decimal"/>
      <w:lvlText w:val="%7."/>
      <w:lvlJc w:val="left"/>
      <w:pPr>
        <w:tabs>
          <w:tab w:val="num" w:pos="4534"/>
        </w:tabs>
        <w:ind w:left="4534" w:hanging="510"/>
      </w:pPr>
    </w:lvl>
    <w:lvl w:ilvl="7">
      <w:start w:val="1"/>
      <w:numFmt w:val="lowerLetter"/>
      <w:lvlText w:val="%8."/>
      <w:lvlJc w:val="left"/>
      <w:pPr>
        <w:tabs>
          <w:tab w:val="num" w:pos="5044"/>
        </w:tabs>
        <w:ind w:left="5044" w:hanging="510"/>
      </w:pPr>
    </w:lvl>
    <w:lvl w:ilvl="8">
      <w:start w:val="1"/>
      <w:numFmt w:val="lowerRoman"/>
      <w:lvlText w:val="%9."/>
      <w:lvlJc w:val="left"/>
      <w:pPr>
        <w:tabs>
          <w:tab w:val="num" w:pos="5554"/>
        </w:tabs>
        <w:ind w:left="5554" w:hanging="510"/>
      </w:pPr>
    </w:lvl>
  </w:abstractNum>
  <w:abstractNum w:abstractNumId="7" w15:restartNumberingAfterBreak="0">
    <w:nsid w:val="70BF0E91"/>
    <w:multiLevelType w:val="hybridMultilevel"/>
    <w:tmpl w:val="724C4132"/>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3402858"/>
    <w:multiLevelType w:val="hybridMultilevel"/>
    <w:tmpl w:val="015C8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B1FAF1"/>
    <w:multiLevelType w:val="hybridMultilevel"/>
    <w:tmpl w:val="07E2C15E"/>
    <w:lvl w:ilvl="0" w:tplc="C4B8389A">
      <w:start w:val="1"/>
      <w:numFmt w:val="bullet"/>
      <w:lvlText w:val="-"/>
      <w:lvlJc w:val="left"/>
      <w:pPr>
        <w:ind w:left="720" w:hanging="360"/>
      </w:pPr>
      <w:rPr>
        <w:rFonts w:ascii="Calibri" w:hAnsi="Calibri" w:hint="default"/>
      </w:rPr>
    </w:lvl>
    <w:lvl w:ilvl="1" w:tplc="EA5C50FE">
      <w:start w:val="1"/>
      <w:numFmt w:val="bullet"/>
      <w:lvlText w:val="o"/>
      <w:lvlJc w:val="left"/>
      <w:pPr>
        <w:ind w:left="1440" w:hanging="360"/>
      </w:pPr>
      <w:rPr>
        <w:rFonts w:ascii="Courier New" w:hAnsi="Courier New" w:hint="default"/>
      </w:rPr>
    </w:lvl>
    <w:lvl w:ilvl="2" w:tplc="741A6F1C">
      <w:start w:val="1"/>
      <w:numFmt w:val="bullet"/>
      <w:lvlText w:val=""/>
      <w:lvlJc w:val="left"/>
      <w:pPr>
        <w:ind w:left="2160" w:hanging="360"/>
      </w:pPr>
      <w:rPr>
        <w:rFonts w:ascii="Wingdings" w:hAnsi="Wingdings" w:hint="default"/>
      </w:rPr>
    </w:lvl>
    <w:lvl w:ilvl="3" w:tplc="12047A50">
      <w:start w:val="1"/>
      <w:numFmt w:val="bullet"/>
      <w:lvlText w:val=""/>
      <w:lvlJc w:val="left"/>
      <w:pPr>
        <w:ind w:left="2880" w:hanging="360"/>
      </w:pPr>
      <w:rPr>
        <w:rFonts w:ascii="Symbol" w:hAnsi="Symbol" w:hint="default"/>
      </w:rPr>
    </w:lvl>
    <w:lvl w:ilvl="4" w:tplc="CA327CCC">
      <w:start w:val="1"/>
      <w:numFmt w:val="bullet"/>
      <w:lvlText w:val="o"/>
      <w:lvlJc w:val="left"/>
      <w:pPr>
        <w:ind w:left="3600" w:hanging="360"/>
      </w:pPr>
      <w:rPr>
        <w:rFonts w:ascii="Courier New" w:hAnsi="Courier New" w:hint="default"/>
      </w:rPr>
    </w:lvl>
    <w:lvl w:ilvl="5" w:tplc="1A28B61C">
      <w:start w:val="1"/>
      <w:numFmt w:val="bullet"/>
      <w:lvlText w:val=""/>
      <w:lvlJc w:val="left"/>
      <w:pPr>
        <w:ind w:left="4320" w:hanging="360"/>
      </w:pPr>
      <w:rPr>
        <w:rFonts w:ascii="Wingdings" w:hAnsi="Wingdings" w:hint="default"/>
      </w:rPr>
    </w:lvl>
    <w:lvl w:ilvl="6" w:tplc="070CABB4">
      <w:start w:val="1"/>
      <w:numFmt w:val="bullet"/>
      <w:lvlText w:val=""/>
      <w:lvlJc w:val="left"/>
      <w:pPr>
        <w:ind w:left="5040" w:hanging="360"/>
      </w:pPr>
      <w:rPr>
        <w:rFonts w:ascii="Symbol" w:hAnsi="Symbol" w:hint="default"/>
      </w:rPr>
    </w:lvl>
    <w:lvl w:ilvl="7" w:tplc="B62EB1D2">
      <w:start w:val="1"/>
      <w:numFmt w:val="bullet"/>
      <w:lvlText w:val="o"/>
      <w:lvlJc w:val="left"/>
      <w:pPr>
        <w:ind w:left="5760" w:hanging="360"/>
      </w:pPr>
      <w:rPr>
        <w:rFonts w:ascii="Courier New" w:hAnsi="Courier New" w:hint="default"/>
      </w:rPr>
    </w:lvl>
    <w:lvl w:ilvl="8" w:tplc="59D0FD6A">
      <w:start w:val="1"/>
      <w:numFmt w:val="bullet"/>
      <w:lvlText w:val=""/>
      <w:lvlJc w:val="left"/>
      <w:pPr>
        <w:ind w:left="6480" w:hanging="360"/>
      </w:pPr>
      <w:rPr>
        <w:rFonts w:ascii="Wingdings" w:hAnsi="Wingdings" w:hint="default"/>
      </w:rPr>
    </w:lvl>
  </w:abstractNum>
  <w:abstractNum w:abstractNumId="10" w15:restartNumberingAfterBreak="0">
    <w:nsid w:val="7F6F0D7E"/>
    <w:multiLevelType w:val="hybridMultilevel"/>
    <w:tmpl w:val="BB449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3530676">
    <w:abstractNumId w:val="3"/>
  </w:num>
  <w:num w:numId="2" w16cid:durableId="77798473">
    <w:abstractNumId w:val="9"/>
  </w:num>
  <w:num w:numId="3" w16cid:durableId="626745439">
    <w:abstractNumId w:val="1"/>
  </w:num>
  <w:num w:numId="4" w16cid:durableId="781805754">
    <w:abstractNumId w:val="10"/>
  </w:num>
  <w:num w:numId="5" w16cid:durableId="656231752">
    <w:abstractNumId w:val="0"/>
  </w:num>
  <w:num w:numId="6" w16cid:durableId="1356343363">
    <w:abstractNumId w:val="4"/>
  </w:num>
  <w:num w:numId="7" w16cid:durableId="216164593">
    <w:abstractNumId w:val="7"/>
  </w:num>
  <w:num w:numId="8" w16cid:durableId="402070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4796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3344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5747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752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489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527093">
    <w:abstractNumId w:val="8"/>
  </w:num>
  <w:num w:numId="15" w16cid:durableId="258225487">
    <w:abstractNumId w:val="2"/>
  </w:num>
  <w:num w:numId="16" w16cid:durableId="1463697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29"/>
    <w:rsid w:val="0000491E"/>
    <w:rsid w:val="00007F8C"/>
    <w:rsid w:val="00027B13"/>
    <w:rsid w:val="00082FCB"/>
    <w:rsid w:val="000A0AE6"/>
    <w:rsid w:val="000B5CD1"/>
    <w:rsid w:val="000F6B0F"/>
    <w:rsid w:val="00121FF9"/>
    <w:rsid w:val="00135FDF"/>
    <w:rsid w:val="00136547"/>
    <w:rsid w:val="001470E6"/>
    <w:rsid w:val="00167C97"/>
    <w:rsid w:val="001A242B"/>
    <w:rsid w:val="001C65B4"/>
    <w:rsid w:val="001F50F3"/>
    <w:rsid w:val="00204185"/>
    <w:rsid w:val="00220F15"/>
    <w:rsid w:val="00226BF2"/>
    <w:rsid w:val="0023057A"/>
    <w:rsid w:val="00240CC5"/>
    <w:rsid w:val="00251BC3"/>
    <w:rsid w:val="002656D4"/>
    <w:rsid w:val="00273D08"/>
    <w:rsid w:val="00295300"/>
    <w:rsid w:val="002C024A"/>
    <w:rsid w:val="00321A90"/>
    <w:rsid w:val="00346A69"/>
    <w:rsid w:val="0036053C"/>
    <w:rsid w:val="00382B4D"/>
    <w:rsid w:val="00390486"/>
    <w:rsid w:val="003942AD"/>
    <w:rsid w:val="00395BB4"/>
    <w:rsid w:val="0039635E"/>
    <w:rsid w:val="003B1D85"/>
    <w:rsid w:val="003E5730"/>
    <w:rsid w:val="00403E98"/>
    <w:rsid w:val="00448F30"/>
    <w:rsid w:val="004C2FDF"/>
    <w:rsid w:val="004D17D0"/>
    <w:rsid w:val="004F551A"/>
    <w:rsid w:val="00514E0B"/>
    <w:rsid w:val="005424D2"/>
    <w:rsid w:val="00553161"/>
    <w:rsid w:val="005E33A9"/>
    <w:rsid w:val="005F2536"/>
    <w:rsid w:val="00644CBC"/>
    <w:rsid w:val="00651BB3"/>
    <w:rsid w:val="0068306B"/>
    <w:rsid w:val="006E7C5D"/>
    <w:rsid w:val="006F6EE1"/>
    <w:rsid w:val="0073571A"/>
    <w:rsid w:val="00736B58"/>
    <w:rsid w:val="007A71C1"/>
    <w:rsid w:val="007F3089"/>
    <w:rsid w:val="0082043C"/>
    <w:rsid w:val="008403F7"/>
    <w:rsid w:val="00850A92"/>
    <w:rsid w:val="00860B7F"/>
    <w:rsid w:val="00873481"/>
    <w:rsid w:val="008750E0"/>
    <w:rsid w:val="00897339"/>
    <w:rsid w:val="008B71E5"/>
    <w:rsid w:val="008C72D8"/>
    <w:rsid w:val="008D41D0"/>
    <w:rsid w:val="00931085"/>
    <w:rsid w:val="00933F52"/>
    <w:rsid w:val="00942836"/>
    <w:rsid w:val="0097469A"/>
    <w:rsid w:val="00975287"/>
    <w:rsid w:val="009B6641"/>
    <w:rsid w:val="009B6E39"/>
    <w:rsid w:val="009D6F81"/>
    <w:rsid w:val="009E5D3F"/>
    <w:rsid w:val="00A34DF1"/>
    <w:rsid w:val="00A60C30"/>
    <w:rsid w:val="00AA173D"/>
    <w:rsid w:val="00AB1D3B"/>
    <w:rsid w:val="00AB2FC1"/>
    <w:rsid w:val="00AC653B"/>
    <w:rsid w:val="00AD0EAB"/>
    <w:rsid w:val="00AE7B33"/>
    <w:rsid w:val="00B137A9"/>
    <w:rsid w:val="00B46FE3"/>
    <w:rsid w:val="00B575CA"/>
    <w:rsid w:val="00B74AB6"/>
    <w:rsid w:val="00B917D5"/>
    <w:rsid w:val="00BA247C"/>
    <w:rsid w:val="00C05B43"/>
    <w:rsid w:val="00C1030A"/>
    <w:rsid w:val="00C72423"/>
    <w:rsid w:val="00C848C4"/>
    <w:rsid w:val="00CC2A3B"/>
    <w:rsid w:val="00CD3F32"/>
    <w:rsid w:val="00D06C10"/>
    <w:rsid w:val="00D22106"/>
    <w:rsid w:val="00D75729"/>
    <w:rsid w:val="00DB6355"/>
    <w:rsid w:val="00DE1E2F"/>
    <w:rsid w:val="00DF586D"/>
    <w:rsid w:val="00E002D6"/>
    <w:rsid w:val="00E339F1"/>
    <w:rsid w:val="00E36472"/>
    <w:rsid w:val="00E90F66"/>
    <w:rsid w:val="00EA03EF"/>
    <w:rsid w:val="00EA4437"/>
    <w:rsid w:val="00EC5390"/>
    <w:rsid w:val="00EE55D8"/>
    <w:rsid w:val="00EF52D4"/>
    <w:rsid w:val="00F159C0"/>
    <w:rsid w:val="00F23C27"/>
    <w:rsid w:val="00F26EAF"/>
    <w:rsid w:val="00F60EB9"/>
    <w:rsid w:val="00FD1E5B"/>
    <w:rsid w:val="00FD3099"/>
    <w:rsid w:val="00FD7A22"/>
    <w:rsid w:val="00FF5D29"/>
    <w:rsid w:val="01280F0B"/>
    <w:rsid w:val="04507CE0"/>
    <w:rsid w:val="0B1E10C3"/>
    <w:rsid w:val="0BECD6CF"/>
    <w:rsid w:val="0C95D135"/>
    <w:rsid w:val="10A17CDA"/>
    <w:rsid w:val="125CB257"/>
    <w:rsid w:val="14A79C28"/>
    <w:rsid w:val="17D813FB"/>
    <w:rsid w:val="1809F13B"/>
    <w:rsid w:val="1A93CD92"/>
    <w:rsid w:val="1B0FB4BD"/>
    <w:rsid w:val="1BA55327"/>
    <w:rsid w:val="1F5E828B"/>
    <w:rsid w:val="217EF641"/>
    <w:rsid w:val="2C961187"/>
    <w:rsid w:val="314704ED"/>
    <w:rsid w:val="32F3FE43"/>
    <w:rsid w:val="3338D7F2"/>
    <w:rsid w:val="3680BBCC"/>
    <w:rsid w:val="398C5942"/>
    <w:rsid w:val="3A63D0EE"/>
    <w:rsid w:val="3C3ED5B9"/>
    <w:rsid w:val="3C930CF4"/>
    <w:rsid w:val="40BE70A9"/>
    <w:rsid w:val="4131F855"/>
    <w:rsid w:val="425A410A"/>
    <w:rsid w:val="4A98D7D6"/>
    <w:rsid w:val="4EC863AF"/>
    <w:rsid w:val="4F86F955"/>
    <w:rsid w:val="527064D4"/>
    <w:rsid w:val="560C841E"/>
    <w:rsid w:val="5AF22695"/>
    <w:rsid w:val="5B3451A0"/>
    <w:rsid w:val="5D74A98E"/>
    <w:rsid w:val="5E55D3FE"/>
    <w:rsid w:val="5EC85FE7"/>
    <w:rsid w:val="5F691842"/>
    <w:rsid w:val="64111E28"/>
    <w:rsid w:val="642A4685"/>
    <w:rsid w:val="66CC48DD"/>
    <w:rsid w:val="69D064B8"/>
    <w:rsid w:val="6BC2F265"/>
    <w:rsid w:val="6C1C300D"/>
    <w:rsid w:val="6F75F116"/>
    <w:rsid w:val="703CFAE2"/>
    <w:rsid w:val="754E89CC"/>
    <w:rsid w:val="76528082"/>
    <w:rsid w:val="79FB0344"/>
    <w:rsid w:val="7BA4A2F3"/>
    <w:rsid w:val="7CED1D67"/>
    <w:rsid w:val="7D407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67E1"/>
  <w15:chartTrackingRefBased/>
  <w15:docId w15:val="{1C599640-2EA3-443B-A86F-BFB3DFCD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aliases w:val="Heading 1 Alt+1,rubrik - Alt+1"/>
    <w:next w:val="Normal"/>
    <w:link w:val="Rubrik1Char"/>
    <w:qFormat/>
    <w:rsid w:val="003B1D85"/>
    <w:pPr>
      <w:keepNext/>
      <w:keepLines/>
      <w:numPr>
        <w:numId w:val="8"/>
      </w:numPr>
      <w:spacing w:before="290" w:after="145" w:line="290" w:lineRule="atLeast"/>
      <w:outlineLvl w:val="0"/>
    </w:pPr>
    <w:rPr>
      <w:rFonts w:ascii="Arial" w:eastAsiaTheme="majorEastAsia" w:hAnsi="Arial" w:cs="Arial"/>
      <w:kern w:val="0"/>
      <w:sz w:val="24"/>
      <w:szCs w:val="18"/>
      <w14:ligatures w14:val="none"/>
    </w:rPr>
  </w:style>
  <w:style w:type="paragraph" w:styleId="Rubrik2">
    <w:name w:val="heading 2"/>
    <w:aliases w:val="Heading 2 Alt+2,stycke - Alt+2"/>
    <w:next w:val="Normal"/>
    <w:link w:val="Rubrik2Char"/>
    <w:unhideWhenUsed/>
    <w:qFormat/>
    <w:rsid w:val="003B1D85"/>
    <w:pPr>
      <w:keepNext/>
      <w:keepLines/>
      <w:numPr>
        <w:ilvl w:val="1"/>
        <w:numId w:val="8"/>
      </w:numPr>
      <w:spacing w:after="145" w:line="290" w:lineRule="atLeast"/>
      <w:outlineLvl w:val="1"/>
    </w:pPr>
    <w:rPr>
      <w:rFonts w:ascii="Arial" w:eastAsiaTheme="majorEastAsia" w:hAnsi="Arial" w:cstheme="majorBidi"/>
      <w:kern w:val="0"/>
      <w:sz w:val="20"/>
      <w:szCs w:val="26"/>
      <w14:ligatures w14:val="none"/>
    </w:rPr>
  </w:style>
  <w:style w:type="paragraph" w:styleId="Rubrik3">
    <w:name w:val="heading 3"/>
    <w:aliases w:val="Heading 3 Alt+3,stycke - Alt+3"/>
    <w:basedOn w:val="Normal"/>
    <w:next w:val="Normal"/>
    <w:link w:val="Rubrik3Char"/>
    <w:semiHidden/>
    <w:unhideWhenUsed/>
    <w:qFormat/>
    <w:rsid w:val="003B1D85"/>
    <w:pPr>
      <w:keepNext/>
      <w:keepLines/>
      <w:numPr>
        <w:ilvl w:val="2"/>
        <w:numId w:val="8"/>
      </w:numPr>
      <w:spacing w:after="145" w:line="290" w:lineRule="atLeast"/>
      <w:outlineLvl w:val="2"/>
    </w:pPr>
    <w:rPr>
      <w:rFonts w:ascii="Arial" w:eastAsiaTheme="majorEastAsia" w:hAnsi="Arial" w:cstheme="majorBidi"/>
      <w:bCs/>
      <w:kern w:val="0"/>
      <w:sz w:val="20"/>
      <w:szCs w:val="20"/>
      <w:u w:val="single"/>
      <w14:ligatures w14:val="none"/>
    </w:rPr>
  </w:style>
  <w:style w:type="paragraph" w:styleId="Rubrik4">
    <w:name w:val="heading 4"/>
    <w:aliases w:val="Heading 4 Alt+4"/>
    <w:basedOn w:val="Normal"/>
    <w:next w:val="Normal"/>
    <w:link w:val="Rubrik4Char"/>
    <w:semiHidden/>
    <w:unhideWhenUsed/>
    <w:qFormat/>
    <w:rsid w:val="003B1D85"/>
    <w:pPr>
      <w:keepNext/>
      <w:keepLines/>
      <w:numPr>
        <w:ilvl w:val="3"/>
        <w:numId w:val="8"/>
      </w:numPr>
      <w:spacing w:after="145" w:line="290" w:lineRule="atLeast"/>
      <w:outlineLvl w:val="3"/>
    </w:pPr>
    <w:rPr>
      <w:rFonts w:asciiTheme="majorHAnsi" w:eastAsiaTheme="majorEastAsia" w:hAnsiTheme="majorHAnsi" w:cstheme="majorBidi"/>
      <w:bCs/>
      <w:i/>
      <w:iCs/>
      <w:kern w:val="0"/>
      <w:sz w:val="20"/>
      <w:szCs w:val="20"/>
      <w14:ligatures w14:val="none"/>
    </w:rPr>
  </w:style>
  <w:style w:type="paragraph" w:styleId="Rubrik5">
    <w:name w:val="heading 5"/>
    <w:aliases w:val="Numb paragr 5"/>
    <w:basedOn w:val="Normal"/>
    <w:next w:val="Normal"/>
    <w:link w:val="Rubrik5Char"/>
    <w:semiHidden/>
    <w:unhideWhenUsed/>
    <w:qFormat/>
    <w:rsid w:val="003B1D85"/>
    <w:pPr>
      <w:keepNext/>
      <w:keepLines/>
      <w:numPr>
        <w:ilvl w:val="4"/>
        <w:numId w:val="8"/>
      </w:numPr>
      <w:spacing w:after="145" w:line="290" w:lineRule="atLeast"/>
      <w:outlineLvl w:val="4"/>
    </w:pPr>
    <w:rPr>
      <w:rFonts w:asciiTheme="majorHAnsi" w:eastAsiaTheme="majorEastAsia" w:hAnsiTheme="majorHAnsi" w:cstheme="majorBidi"/>
      <w:kern w:val="0"/>
      <w:sz w:val="20"/>
      <w:szCs w:val="20"/>
      <w14:ligatures w14:val="none"/>
    </w:rPr>
  </w:style>
  <w:style w:type="paragraph" w:styleId="Rubrik8">
    <w:name w:val="heading 8"/>
    <w:basedOn w:val="Normal"/>
    <w:next w:val="Normal"/>
    <w:link w:val="Rubrik8Char"/>
    <w:uiPriority w:val="9"/>
    <w:semiHidden/>
    <w:unhideWhenUsed/>
    <w:qFormat/>
    <w:rsid w:val="003B1D85"/>
    <w:pPr>
      <w:keepNext/>
      <w:keepLines/>
      <w:numPr>
        <w:ilvl w:val="7"/>
        <w:numId w:val="8"/>
      </w:numPr>
      <w:spacing w:before="200" w:after="0" w:line="290" w:lineRule="atLeast"/>
      <w:outlineLvl w:val="7"/>
    </w:pPr>
    <w:rPr>
      <w:rFonts w:asciiTheme="majorHAnsi" w:eastAsiaTheme="majorEastAsia" w:hAnsiTheme="majorHAnsi" w:cstheme="majorBidi"/>
      <w:color w:val="404040" w:themeColor="text1" w:themeTint="BF"/>
      <w:kern w:val="0"/>
      <w:sz w:val="20"/>
      <w:szCs w:val="20"/>
      <w14:ligatures w14:val="none"/>
    </w:rPr>
  </w:style>
  <w:style w:type="paragraph" w:styleId="Rubrik9">
    <w:name w:val="heading 9"/>
    <w:basedOn w:val="Normal"/>
    <w:next w:val="Normal"/>
    <w:link w:val="Rubrik9Char"/>
    <w:uiPriority w:val="9"/>
    <w:semiHidden/>
    <w:unhideWhenUsed/>
    <w:qFormat/>
    <w:rsid w:val="003B1D85"/>
    <w:pPr>
      <w:keepNext/>
      <w:keepLines/>
      <w:numPr>
        <w:ilvl w:val="8"/>
        <w:numId w:val="8"/>
      </w:numPr>
      <w:spacing w:before="200" w:after="0" w:line="290" w:lineRule="atLeast"/>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D7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73481"/>
    <w:pPr>
      <w:ind w:left="720"/>
      <w:contextualSpacing/>
    </w:pPr>
  </w:style>
  <w:style w:type="character" w:styleId="Hyperlnk">
    <w:name w:val="Hyperlink"/>
    <w:basedOn w:val="Standardstycketeckensnitt"/>
    <w:uiPriority w:val="99"/>
    <w:unhideWhenUsed/>
    <w:rsid w:val="004D17D0"/>
    <w:rPr>
      <w:color w:val="0563C1" w:themeColor="hyperlink"/>
      <w:u w:val="single"/>
    </w:rPr>
  </w:style>
  <w:style w:type="character" w:styleId="Olstomnmnande">
    <w:name w:val="Unresolved Mention"/>
    <w:basedOn w:val="Standardstycketeckensnitt"/>
    <w:uiPriority w:val="99"/>
    <w:semiHidden/>
    <w:unhideWhenUsed/>
    <w:rsid w:val="004D17D0"/>
    <w:rPr>
      <w:color w:val="605E5C"/>
      <w:shd w:val="clear" w:color="auto" w:fill="E1DFDD"/>
    </w:rPr>
  </w:style>
  <w:style w:type="paragraph" w:styleId="Sidhuvud">
    <w:name w:val="header"/>
    <w:basedOn w:val="Normal"/>
    <w:link w:val="SidhuvudChar"/>
    <w:uiPriority w:val="99"/>
    <w:unhideWhenUsed/>
    <w:rsid w:val="005F253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F2536"/>
  </w:style>
  <w:style w:type="paragraph" w:styleId="Sidfot">
    <w:name w:val="footer"/>
    <w:basedOn w:val="Normal"/>
    <w:link w:val="SidfotChar"/>
    <w:uiPriority w:val="99"/>
    <w:unhideWhenUsed/>
    <w:rsid w:val="005F253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F2536"/>
  </w:style>
  <w:style w:type="character" w:customStyle="1" w:styleId="Rubrik1Char">
    <w:name w:val="Rubrik 1 Char"/>
    <w:aliases w:val="Heading 1 Alt+1 Char,rubrik - Alt+1 Char"/>
    <w:basedOn w:val="Standardstycketeckensnitt"/>
    <w:link w:val="Rubrik1"/>
    <w:rsid w:val="003B1D85"/>
    <w:rPr>
      <w:rFonts w:ascii="Arial" w:eastAsiaTheme="majorEastAsia" w:hAnsi="Arial" w:cs="Arial"/>
      <w:kern w:val="0"/>
      <w:sz w:val="24"/>
      <w:szCs w:val="18"/>
      <w14:ligatures w14:val="none"/>
    </w:rPr>
  </w:style>
  <w:style w:type="character" w:customStyle="1" w:styleId="Rubrik2Char">
    <w:name w:val="Rubrik 2 Char"/>
    <w:aliases w:val="Heading 2 Alt+2 Char,stycke - Alt+2 Char"/>
    <w:basedOn w:val="Standardstycketeckensnitt"/>
    <w:link w:val="Rubrik2"/>
    <w:rsid w:val="003B1D85"/>
    <w:rPr>
      <w:rFonts w:ascii="Arial" w:eastAsiaTheme="majorEastAsia" w:hAnsi="Arial" w:cstheme="majorBidi"/>
      <w:kern w:val="0"/>
      <w:sz w:val="20"/>
      <w:szCs w:val="26"/>
      <w14:ligatures w14:val="none"/>
    </w:rPr>
  </w:style>
  <w:style w:type="character" w:customStyle="1" w:styleId="Rubrik3Char">
    <w:name w:val="Rubrik 3 Char"/>
    <w:aliases w:val="Heading 3 Alt+3 Char,stycke - Alt+3 Char"/>
    <w:basedOn w:val="Standardstycketeckensnitt"/>
    <w:link w:val="Rubrik3"/>
    <w:semiHidden/>
    <w:rsid w:val="003B1D85"/>
    <w:rPr>
      <w:rFonts w:ascii="Arial" w:eastAsiaTheme="majorEastAsia" w:hAnsi="Arial" w:cstheme="majorBidi"/>
      <w:bCs/>
      <w:kern w:val="0"/>
      <w:sz w:val="20"/>
      <w:szCs w:val="20"/>
      <w:u w:val="single"/>
      <w14:ligatures w14:val="none"/>
    </w:rPr>
  </w:style>
  <w:style w:type="character" w:customStyle="1" w:styleId="Rubrik4Char">
    <w:name w:val="Rubrik 4 Char"/>
    <w:aliases w:val="Heading 4 Alt+4 Char"/>
    <w:basedOn w:val="Standardstycketeckensnitt"/>
    <w:link w:val="Rubrik4"/>
    <w:semiHidden/>
    <w:rsid w:val="003B1D85"/>
    <w:rPr>
      <w:rFonts w:asciiTheme="majorHAnsi" w:eastAsiaTheme="majorEastAsia" w:hAnsiTheme="majorHAnsi" w:cstheme="majorBidi"/>
      <w:bCs/>
      <w:i/>
      <w:iCs/>
      <w:kern w:val="0"/>
      <w:sz w:val="20"/>
      <w:szCs w:val="20"/>
      <w14:ligatures w14:val="none"/>
    </w:rPr>
  </w:style>
  <w:style w:type="character" w:customStyle="1" w:styleId="Rubrik5Char">
    <w:name w:val="Rubrik 5 Char"/>
    <w:aliases w:val="Numb paragr 5 Char"/>
    <w:basedOn w:val="Standardstycketeckensnitt"/>
    <w:link w:val="Rubrik5"/>
    <w:semiHidden/>
    <w:rsid w:val="003B1D85"/>
    <w:rPr>
      <w:rFonts w:asciiTheme="majorHAnsi" w:eastAsiaTheme="majorEastAsia" w:hAnsiTheme="majorHAnsi" w:cstheme="majorBidi"/>
      <w:kern w:val="0"/>
      <w:sz w:val="20"/>
      <w:szCs w:val="20"/>
      <w14:ligatures w14:val="none"/>
    </w:rPr>
  </w:style>
  <w:style w:type="character" w:customStyle="1" w:styleId="Rubrik8Char">
    <w:name w:val="Rubrik 8 Char"/>
    <w:basedOn w:val="Standardstycketeckensnitt"/>
    <w:link w:val="Rubrik8"/>
    <w:uiPriority w:val="9"/>
    <w:semiHidden/>
    <w:rsid w:val="003B1D85"/>
    <w:rPr>
      <w:rFonts w:asciiTheme="majorHAnsi" w:eastAsiaTheme="majorEastAsia" w:hAnsiTheme="majorHAnsi" w:cstheme="majorBidi"/>
      <w:color w:val="404040" w:themeColor="text1" w:themeTint="BF"/>
      <w:kern w:val="0"/>
      <w:sz w:val="20"/>
      <w:szCs w:val="20"/>
      <w14:ligatures w14:val="none"/>
    </w:rPr>
  </w:style>
  <w:style w:type="character" w:customStyle="1" w:styleId="Rubrik9Char">
    <w:name w:val="Rubrik 9 Char"/>
    <w:basedOn w:val="Standardstycketeckensnitt"/>
    <w:link w:val="Rubrik9"/>
    <w:uiPriority w:val="9"/>
    <w:semiHidden/>
    <w:rsid w:val="003B1D85"/>
    <w:rPr>
      <w:rFonts w:asciiTheme="majorHAnsi" w:eastAsiaTheme="majorEastAsia" w:hAnsiTheme="majorHAnsi" w:cstheme="majorBidi"/>
      <w:i/>
      <w:iCs/>
      <w:color w:val="404040" w:themeColor="text1" w:themeTint="BF"/>
      <w:kern w:val="0"/>
      <w:sz w:val="20"/>
      <w:szCs w:val="20"/>
      <w14:ligatures w14:val="none"/>
    </w:rPr>
  </w:style>
  <w:style w:type="paragraph" w:customStyle="1" w:styleId="Stycke1">
    <w:name w:val="Stycke 1"/>
    <w:basedOn w:val="Rubrik2"/>
    <w:uiPriority w:val="1"/>
    <w:qFormat/>
    <w:rsid w:val="003B1D85"/>
    <w:pPr>
      <w:keepNext w:val="0"/>
    </w:pPr>
    <w:rPr>
      <w:bCs/>
    </w:rPr>
  </w:style>
  <w:style w:type="paragraph" w:customStyle="1" w:styleId="Undernumreringa">
    <w:name w:val="Undernumrering (a)"/>
    <w:basedOn w:val="Normal"/>
    <w:uiPriority w:val="3"/>
    <w:qFormat/>
    <w:rsid w:val="003B1D85"/>
    <w:pPr>
      <w:numPr>
        <w:numId w:val="9"/>
      </w:numPr>
      <w:spacing w:after="145" w:line="290" w:lineRule="atLeast"/>
    </w:pPr>
    <w:rPr>
      <w:rFonts w:eastAsia="Times New Roman" w:cs="Times New Roman"/>
      <w:kern w:val="0"/>
      <w:sz w:val="20"/>
      <w14:ligatures w14:val="none"/>
    </w:rPr>
  </w:style>
  <w:style w:type="paragraph" w:customStyle="1" w:styleId="Stycke2">
    <w:name w:val="Stycke 2"/>
    <w:basedOn w:val="Rubrik3"/>
    <w:next w:val="Normal"/>
    <w:uiPriority w:val="1"/>
    <w:qFormat/>
    <w:rsid w:val="003B1D85"/>
    <w:pPr>
      <w:keepNext w:val="0"/>
      <w:numPr>
        <w:numId w:val="1"/>
      </w:numPr>
    </w:pPr>
    <w:rPr>
      <w:u w:val="none"/>
      <w:lang w:val="en-GB"/>
    </w:rPr>
  </w:style>
  <w:style w:type="paragraph" w:customStyle="1" w:styleId="IndragNormal">
    <w:name w:val="Indrag Normal"/>
    <w:basedOn w:val="Normal"/>
    <w:uiPriority w:val="3"/>
    <w:qFormat/>
    <w:rsid w:val="003B1D85"/>
    <w:pPr>
      <w:spacing w:after="145" w:line="290" w:lineRule="atLeast"/>
      <w:ind w:left="964"/>
    </w:pPr>
    <w:rPr>
      <w:rFonts w:ascii="Arial" w:eastAsia="Times New Roman" w:hAnsi="Arial" w:cs="Times New Roman"/>
      <w:noProof/>
      <w:kern w:val="0"/>
      <w:sz w:val="20"/>
      <w:szCs w:val="20"/>
      <w:lang w:val="en-GB"/>
      <w14:ligatures w14:val="none"/>
    </w:rPr>
  </w:style>
  <w:style w:type="character" w:styleId="Kommentarsreferens">
    <w:name w:val="annotation reference"/>
    <w:basedOn w:val="Standardstycketeckensnitt"/>
    <w:uiPriority w:val="99"/>
    <w:semiHidden/>
    <w:unhideWhenUsed/>
    <w:rsid w:val="000F6B0F"/>
    <w:rPr>
      <w:sz w:val="16"/>
      <w:szCs w:val="16"/>
    </w:rPr>
  </w:style>
  <w:style w:type="paragraph" w:styleId="Kommentarer">
    <w:name w:val="annotation text"/>
    <w:basedOn w:val="Normal"/>
    <w:link w:val="KommentarerChar"/>
    <w:uiPriority w:val="99"/>
    <w:unhideWhenUsed/>
    <w:rsid w:val="000F6B0F"/>
    <w:pPr>
      <w:spacing w:after="200" w:line="240" w:lineRule="auto"/>
    </w:pPr>
    <w:rPr>
      <w:kern w:val="0"/>
      <w:sz w:val="20"/>
      <w:szCs w:val="20"/>
      <w14:ligatures w14:val="none"/>
    </w:rPr>
  </w:style>
  <w:style w:type="character" w:customStyle="1" w:styleId="KommentarerChar">
    <w:name w:val="Kommentarer Char"/>
    <w:basedOn w:val="Standardstycketeckensnitt"/>
    <w:link w:val="Kommentarer"/>
    <w:uiPriority w:val="99"/>
    <w:rsid w:val="000F6B0F"/>
    <w:rPr>
      <w:kern w:val="0"/>
      <w:sz w:val="20"/>
      <w:szCs w:val="20"/>
      <w14:ligatures w14:val="none"/>
    </w:rPr>
  </w:style>
  <w:style w:type="character" w:styleId="Betoning">
    <w:name w:val="Emphasis"/>
    <w:basedOn w:val="Standardstycketeckensnitt"/>
    <w:uiPriority w:val="20"/>
    <w:qFormat/>
    <w:rsid w:val="00295300"/>
    <w:rPr>
      <w:i/>
      <w:iCs/>
    </w:rPr>
  </w:style>
  <w:style w:type="paragraph" w:styleId="Kommentarsmne">
    <w:name w:val="annotation subject"/>
    <w:basedOn w:val="Kommentarer"/>
    <w:next w:val="Kommentarer"/>
    <w:link w:val="KommentarsmneChar"/>
    <w:uiPriority w:val="99"/>
    <w:semiHidden/>
    <w:unhideWhenUsed/>
    <w:rsid w:val="00EF52D4"/>
    <w:pPr>
      <w:spacing w:after="160"/>
    </w:pPr>
    <w:rPr>
      <w:b/>
      <w:bCs/>
      <w:kern w:val="2"/>
      <w14:ligatures w14:val="standardContextual"/>
    </w:rPr>
  </w:style>
  <w:style w:type="character" w:customStyle="1" w:styleId="KommentarsmneChar">
    <w:name w:val="Kommentarsämne Char"/>
    <w:basedOn w:val="KommentarerChar"/>
    <w:link w:val="Kommentarsmne"/>
    <w:uiPriority w:val="99"/>
    <w:semiHidden/>
    <w:rsid w:val="00EF52D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208">
      <w:bodyDiv w:val="1"/>
      <w:marLeft w:val="0"/>
      <w:marRight w:val="0"/>
      <w:marTop w:val="0"/>
      <w:marBottom w:val="0"/>
      <w:divBdr>
        <w:top w:val="none" w:sz="0" w:space="0" w:color="auto"/>
        <w:left w:val="none" w:sz="0" w:space="0" w:color="auto"/>
        <w:bottom w:val="none" w:sz="0" w:space="0" w:color="auto"/>
        <w:right w:val="none" w:sz="0" w:space="0" w:color="auto"/>
      </w:divBdr>
      <w:divsChild>
        <w:div w:id="952714886">
          <w:marLeft w:val="0"/>
          <w:marRight w:val="0"/>
          <w:marTop w:val="0"/>
          <w:marBottom w:val="0"/>
          <w:divBdr>
            <w:top w:val="none" w:sz="0" w:space="0" w:color="auto"/>
            <w:left w:val="none" w:sz="0" w:space="0" w:color="auto"/>
            <w:bottom w:val="none" w:sz="0" w:space="0" w:color="auto"/>
            <w:right w:val="none" w:sz="0" w:space="0" w:color="auto"/>
          </w:divBdr>
        </w:div>
        <w:div w:id="833374323">
          <w:marLeft w:val="0"/>
          <w:marRight w:val="0"/>
          <w:marTop w:val="0"/>
          <w:marBottom w:val="0"/>
          <w:divBdr>
            <w:top w:val="none" w:sz="0" w:space="0" w:color="auto"/>
            <w:left w:val="none" w:sz="0" w:space="0" w:color="auto"/>
            <w:bottom w:val="none" w:sz="0" w:space="0" w:color="auto"/>
            <w:right w:val="none" w:sz="0" w:space="0" w:color="auto"/>
          </w:divBdr>
        </w:div>
        <w:div w:id="2121877035">
          <w:marLeft w:val="0"/>
          <w:marRight w:val="0"/>
          <w:marTop w:val="0"/>
          <w:marBottom w:val="0"/>
          <w:divBdr>
            <w:top w:val="none" w:sz="0" w:space="0" w:color="auto"/>
            <w:left w:val="none" w:sz="0" w:space="0" w:color="auto"/>
            <w:bottom w:val="none" w:sz="0" w:space="0" w:color="auto"/>
            <w:right w:val="none" w:sz="0" w:space="0" w:color="auto"/>
          </w:divBdr>
        </w:div>
        <w:div w:id="11537279">
          <w:marLeft w:val="0"/>
          <w:marRight w:val="0"/>
          <w:marTop w:val="0"/>
          <w:marBottom w:val="0"/>
          <w:divBdr>
            <w:top w:val="none" w:sz="0" w:space="0" w:color="auto"/>
            <w:left w:val="none" w:sz="0" w:space="0" w:color="auto"/>
            <w:bottom w:val="none" w:sz="0" w:space="0" w:color="auto"/>
            <w:right w:val="none" w:sz="0" w:space="0" w:color="auto"/>
          </w:divBdr>
        </w:div>
      </w:divsChild>
    </w:div>
    <w:div w:id="482544955">
      <w:bodyDiv w:val="1"/>
      <w:marLeft w:val="0"/>
      <w:marRight w:val="0"/>
      <w:marTop w:val="0"/>
      <w:marBottom w:val="0"/>
      <w:divBdr>
        <w:top w:val="none" w:sz="0" w:space="0" w:color="auto"/>
        <w:left w:val="none" w:sz="0" w:space="0" w:color="auto"/>
        <w:bottom w:val="none" w:sz="0" w:space="0" w:color="auto"/>
        <w:right w:val="none" w:sz="0" w:space="0" w:color="auto"/>
      </w:divBdr>
    </w:div>
    <w:div w:id="826478558">
      <w:bodyDiv w:val="1"/>
      <w:marLeft w:val="0"/>
      <w:marRight w:val="0"/>
      <w:marTop w:val="0"/>
      <w:marBottom w:val="0"/>
      <w:divBdr>
        <w:top w:val="none" w:sz="0" w:space="0" w:color="auto"/>
        <w:left w:val="none" w:sz="0" w:space="0" w:color="auto"/>
        <w:bottom w:val="none" w:sz="0" w:space="0" w:color="auto"/>
        <w:right w:val="none" w:sz="0" w:space="0" w:color="auto"/>
      </w:divBdr>
    </w:div>
    <w:div w:id="984316503">
      <w:bodyDiv w:val="1"/>
      <w:marLeft w:val="0"/>
      <w:marRight w:val="0"/>
      <w:marTop w:val="0"/>
      <w:marBottom w:val="0"/>
      <w:divBdr>
        <w:top w:val="none" w:sz="0" w:space="0" w:color="auto"/>
        <w:left w:val="none" w:sz="0" w:space="0" w:color="auto"/>
        <w:bottom w:val="none" w:sz="0" w:space="0" w:color="auto"/>
        <w:right w:val="none" w:sz="0" w:space="0" w:color="auto"/>
      </w:divBdr>
    </w:div>
    <w:div w:id="1232229299">
      <w:bodyDiv w:val="1"/>
      <w:marLeft w:val="0"/>
      <w:marRight w:val="0"/>
      <w:marTop w:val="0"/>
      <w:marBottom w:val="0"/>
      <w:divBdr>
        <w:top w:val="none" w:sz="0" w:space="0" w:color="auto"/>
        <w:left w:val="none" w:sz="0" w:space="0" w:color="auto"/>
        <w:bottom w:val="none" w:sz="0" w:space="0" w:color="auto"/>
        <w:right w:val="none" w:sz="0" w:space="0" w:color="auto"/>
      </w:divBdr>
    </w:div>
    <w:div w:id="1599293996">
      <w:bodyDiv w:val="1"/>
      <w:marLeft w:val="0"/>
      <w:marRight w:val="0"/>
      <w:marTop w:val="0"/>
      <w:marBottom w:val="0"/>
      <w:divBdr>
        <w:top w:val="none" w:sz="0" w:space="0" w:color="auto"/>
        <w:left w:val="none" w:sz="0" w:space="0" w:color="auto"/>
        <w:bottom w:val="none" w:sz="0" w:space="0" w:color="auto"/>
        <w:right w:val="none" w:sz="0" w:space="0" w:color="auto"/>
      </w:divBdr>
    </w:div>
    <w:div w:id="1714572647">
      <w:bodyDiv w:val="1"/>
      <w:marLeft w:val="0"/>
      <w:marRight w:val="0"/>
      <w:marTop w:val="0"/>
      <w:marBottom w:val="0"/>
      <w:divBdr>
        <w:top w:val="none" w:sz="0" w:space="0" w:color="auto"/>
        <w:left w:val="none" w:sz="0" w:space="0" w:color="auto"/>
        <w:bottom w:val="none" w:sz="0" w:space="0" w:color="auto"/>
        <w:right w:val="none" w:sz="0" w:space="0" w:color="auto"/>
      </w:divBdr>
    </w:div>
    <w:div w:id="1883204710">
      <w:bodyDiv w:val="1"/>
      <w:marLeft w:val="0"/>
      <w:marRight w:val="0"/>
      <w:marTop w:val="0"/>
      <w:marBottom w:val="0"/>
      <w:divBdr>
        <w:top w:val="none" w:sz="0" w:space="0" w:color="auto"/>
        <w:left w:val="none" w:sz="0" w:space="0" w:color="auto"/>
        <w:bottom w:val="none" w:sz="0" w:space="0" w:color="auto"/>
        <w:right w:val="none" w:sz="0" w:space="0" w:color="auto"/>
      </w:divBdr>
    </w:div>
    <w:div w:id="21263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caacab-2846-487d-b105-4c925ab012d7" xsi:nil="true"/>
    <lcf76f155ced4ddcb4097134ff3c332f xmlns="b964d0ab-cf60-4ba7-84f3-1385afc65d55">
      <Terms xmlns="http://schemas.microsoft.com/office/infopath/2007/PartnerControls"/>
    </lcf76f155ced4ddcb4097134ff3c332f>
  </documentManagement>
</p:properties>
</file>

<file path=customXml/item2.xml>��< ? x m l   v e r s i o n = " 1 . 0 "   e n c o d i n g = " u t f - 1 6 " ? > < p r o p e r t i e s   x m l n s = " h t t p : / / w w w . i m a n a g e . c o m / w o r k / x m l s c h e m a " >  
     < d o c u m e n t i d > A C T I V E ! 7 7 3 8 8 6 . 2 < / d o c u m e n t i d >  
     < s e n d e r i d > K N A < / s e n d e r i d >  
     < s e n d e r e m a i l > K A R I N . O D K R A N S @ M O R R I S L A W . S E < / s e n d e r e m a i l >  
     < l a s t m o d i f i e d > 2 0 2 3 - 0 6 - 1 5 T 1 5 : 3 7 : 0 0 . 0 0 0 0 0 0 0 + 0 2 : 0 0 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320BB7CB77CAF4C9858423699C31193" ma:contentTypeVersion="13" ma:contentTypeDescription="Skapa ett nytt dokument." ma:contentTypeScope="" ma:versionID="c91bcdd7cb9a90f22de904839475a979">
  <xsd:schema xmlns:xsd="http://www.w3.org/2001/XMLSchema" xmlns:xs="http://www.w3.org/2001/XMLSchema" xmlns:p="http://schemas.microsoft.com/office/2006/metadata/properties" xmlns:ns2="b964d0ab-cf60-4ba7-84f3-1385afc65d55" xmlns:ns3="04caacab-2846-487d-b105-4c925ab012d7" targetNamespace="http://schemas.microsoft.com/office/2006/metadata/properties" ma:root="true" ma:fieldsID="0b71dd829040109d5b25d4833cdad829" ns2:_="" ns3:_="">
    <xsd:import namespace="b964d0ab-cf60-4ba7-84f3-1385afc65d55"/>
    <xsd:import namespace="04caacab-2846-487d-b105-4c925ab012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4d0ab-cf60-4ba7-84f3-1385afc65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a5f2c742-d99d-42c9-890e-4f34e1d34e1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aacab-2846-487d-b105-4c925ab012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32ace-de8c-4cef-824a-e719f94dae1d}" ma:internalName="TaxCatchAll" ma:showField="CatchAllData" ma:web="04caacab-2846-487d-b105-4c925ab012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834DD-D0F0-424A-9A7E-BF4B4276E756}">
  <ds:schemaRefs>
    <ds:schemaRef ds:uri="http://schemas.microsoft.com/office/2006/metadata/properties"/>
    <ds:schemaRef ds:uri="http://schemas.microsoft.com/office/infopath/2007/PartnerControls"/>
    <ds:schemaRef ds:uri="04caacab-2846-487d-b105-4c925ab012d7"/>
    <ds:schemaRef ds:uri="b964d0ab-cf60-4ba7-84f3-1385afc65d55"/>
  </ds:schemaRefs>
</ds:datastoreItem>
</file>

<file path=customXml/itemProps2.xml><?xml version="1.0" encoding="utf-8"?>
<ds:datastoreItem xmlns:ds="http://schemas.openxmlformats.org/officeDocument/2006/customXml" ds:itemID="{845D2C23-CC11-400A-BABC-D6F0E084D29F}">
  <ds:schemaRefs>
    <ds:schemaRef ds:uri="http://www.imanage.com/work/xmlschema"/>
  </ds:schemaRefs>
</ds:datastoreItem>
</file>

<file path=customXml/itemProps3.xml><?xml version="1.0" encoding="utf-8"?>
<ds:datastoreItem xmlns:ds="http://schemas.openxmlformats.org/officeDocument/2006/customXml" ds:itemID="{D5D43809-1432-4838-841B-C25B08790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4d0ab-cf60-4ba7-84f3-1385afc65d55"/>
    <ds:schemaRef ds:uri="04caacab-2846-487d-b105-4c925ab01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71F05-1B56-4557-9D52-86F0A9BC0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1542</Words>
  <Characters>8174</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Östlund</dc:creator>
  <cp:keywords/>
  <dc:description/>
  <cp:lastModifiedBy>Carina Enlund</cp:lastModifiedBy>
  <cp:revision>21</cp:revision>
  <dcterms:created xsi:type="dcterms:W3CDTF">2023-06-22T12:43:00Z</dcterms:created>
  <dcterms:modified xsi:type="dcterms:W3CDTF">2023-10-30T09:59:00Z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0x010100C320BB7CB77CAF4C9858423699C31193</vt:lpwstr>
  </property>
  <property fmtid="{D5CDD505-2E9C-101B-9397-08002B2CF9AE}" pid="3" name="MediaServiceImageTags">
    <vt:lpwstr/>
  </property>
</Properties>
</file>